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483" w:rsidRPr="00EE6718" w:rsidRDefault="00912BBA" w:rsidP="006C296A">
      <w:pPr>
        <w:ind w:firstLine="567"/>
        <w:jc w:val="center"/>
        <w:rPr>
          <w:b/>
          <w:sz w:val="28"/>
          <w:szCs w:val="28"/>
          <w:lang w:val="kk-KZ" w:eastAsia="ko-KR"/>
        </w:rPr>
      </w:pPr>
      <w:r>
        <w:rPr>
          <w:b/>
          <w:sz w:val="28"/>
          <w:szCs w:val="28"/>
          <w:lang w:val="kk-KZ" w:eastAsia="ko-KR"/>
        </w:rPr>
        <w:t>Ақымет</w:t>
      </w:r>
      <w:bookmarkStart w:id="0" w:name="_GoBack"/>
      <w:bookmarkEnd w:id="0"/>
      <w:r w:rsidR="00116483" w:rsidRPr="00EE6718">
        <w:rPr>
          <w:b/>
          <w:sz w:val="28"/>
          <w:szCs w:val="28"/>
          <w:lang w:val="kk-KZ" w:eastAsia="ko-KR"/>
        </w:rPr>
        <w:t xml:space="preserve">  БАЙТҰРСЫНҰЛЫ</w:t>
      </w:r>
    </w:p>
    <w:p w:rsidR="00116483" w:rsidRPr="00EE6718" w:rsidRDefault="00116483" w:rsidP="00116483">
      <w:pPr>
        <w:ind w:firstLine="567"/>
        <w:jc w:val="both"/>
        <w:rPr>
          <w:sz w:val="28"/>
          <w:szCs w:val="28"/>
          <w:lang w:val="kk-KZ" w:eastAsia="ko-KR"/>
        </w:rPr>
      </w:pPr>
    </w:p>
    <w:p w:rsidR="00116483" w:rsidRPr="00EE6718" w:rsidRDefault="00116483" w:rsidP="00116483">
      <w:pPr>
        <w:ind w:firstLine="567"/>
        <w:jc w:val="both"/>
        <w:rPr>
          <w:sz w:val="28"/>
          <w:szCs w:val="28"/>
          <w:lang w:val="kk-KZ" w:eastAsia="ko-KR"/>
        </w:rPr>
      </w:pPr>
      <w:r w:rsidRPr="00EE6718">
        <w:rPr>
          <w:sz w:val="28"/>
          <w:szCs w:val="28"/>
          <w:lang w:val="kk-KZ" w:eastAsia="ko-KR"/>
        </w:rPr>
        <w:t>ХХ ғасырдағы қазақ рухани мәдениеті көшбасшыларының бірі болған Ахмет Байтұрсынұлы - өмірі аңызға, шығармашылығы үлкен маңызға ие болған көрнекті тұлға. Жастайынан тағдыр талқысын көріп өскен Ахметті өсірген де, ғылым мен мәдениеттегі көсегесін көгерткен де - халық үшін еткен еңбегі, елі үшін еңсере жасаған қызметі.</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Қазақ тілінің төл оқулығын ана тілінде алғаш жазып, әуелгі терминологиясын қалыптастырған, қазақ тіл білімінің көшбасшысы,  айтулы ғалым А.Байтұрсынұлына дейін жазылған қазақ тілі туралы бірлі-жарым орыс тіліндегі оқу құралдары болғанымен, қазақ тілінде бұл мәселе көтерілмеген еді. Қазақ тілінің грамматикасына тыңнан түрен салған, барлық салалары бойынша алғашқы терминдерін жасап, негізгі жүйесін қалыптастырған </w:t>
      </w:r>
      <w:r>
        <w:rPr>
          <w:sz w:val="28"/>
          <w:szCs w:val="28"/>
          <w:lang w:val="kk-KZ" w:eastAsia="ko-KR"/>
        </w:rPr>
        <w:noBreakHyphen/>
        <w:t xml:space="preserve"> Ахмет Байтұрсынұлы</w:t>
      </w:r>
      <w:r w:rsidRPr="00EE6718">
        <w:rPr>
          <w:sz w:val="28"/>
          <w:szCs w:val="28"/>
          <w:lang w:val="kk-KZ" w:eastAsia="ko-KR"/>
        </w:rPr>
        <w:t xml:space="preserve">.  </w:t>
      </w:r>
    </w:p>
    <w:p w:rsidR="00116483" w:rsidRPr="00EE6718" w:rsidRDefault="00116483" w:rsidP="00116483">
      <w:pPr>
        <w:ind w:firstLine="567"/>
        <w:jc w:val="both"/>
        <w:rPr>
          <w:sz w:val="28"/>
          <w:szCs w:val="28"/>
          <w:lang w:val="kk-KZ" w:eastAsia="ko-KR"/>
        </w:rPr>
      </w:pPr>
      <w:r w:rsidRPr="00EE6718">
        <w:rPr>
          <w:sz w:val="28"/>
          <w:szCs w:val="28"/>
          <w:lang w:val="kk-KZ" w:eastAsia="ko-KR"/>
        </w:rPr>
        <w:t>А. Байтұрсынұлы Орынбор қаласындағы Ыбырай Алтынсарин салдырған  мұғалімдер даярлайтын “Учительская школаны” 1895 жылы бітіреді де, ағартушылық жұмысқа кіріседі. Содан 13-14 жыл бойы яғни 1895 жылдан 1909 жылға дейін ауылдық, болыстық бастауыш мектептер мен 5-6 жылдық екі сыныптық училищелерде мұғалім болып істейді. Бала оқытумен күнделікті айналыса жүріп, оның негізгі қажеттіліктерін, қиыншылықтарын жақсы біледі.</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Ахмет Байтұрсынұлы ұлт мектебінің бойына қан жүгіріп, өз аяғына тұрып кетуі үшін, ең алдымен, оның жазуы, яки түсінікті де сөздің айтылу жүйесін толық белгілей алатын әліпби қажеттігіне әсіресе қатты ден қояды. Сөйтіп, 1910 жылдан бастап қазақ жазуын жаңадан түзумен айналыса бастайды. Өзінің негізгі ғылыми ойларын ғалым 1912 жылдан бастап “Айқап” және “Қазақ” газеттерінің беттерінде жариялайды. Ұзақ ізденістен кейін автордың өзіндік әліпбиі дүниеге келеді. Бұл әліпби негізінен араб таңбасына  негізделген, қазақ тіліне толық икемделген нұсқа саналып, өз кезеңінде жергілікті ұстаздар арасында үлкен қолдауға ие болады. Ахмет Байтұрсынұлы қазақ жазуына үлкен реформа жасайды. 1912 жылдан бастап, бұл ғылыми негізге сүйеніп жасалған қазақ әліпбиі жаңа жазу ретінде іс жүзінде қолданысқа түсе бастайды. Осы кезден бастап көптеген мұсылман медреселері мен қазақ-орыс мектептері жаңа жазу таңбасын қолданады. 1915 жылдың өзінде бұл таңбамен 15-тей қазақ кітабы жарық көреді.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А.Байтұрсынұлы реформалаған араб жазуы өз кезеңінде қазақ мәдениетінің өсіп, қалыптасуына үлкен үлес қосады. Кеңестің қатал саясатының салқынымен латын таңбасына көшкенге дейін бұл жазу қазақ арасына кеңінен тарап, көпшілік қолдауына ие болған. 1924 жылғы Орынборда маусымның 12-жұлдызында өткен “Қырғыз (қазақ) білімпаздарының тұңғыш съезінде” талқыланып, көпшіліктің қолдауына ие болғанымен, 1926 жылы Баку қаласында өткен Бүкілодақтық Бірінші Түркологиялық съезде барынша дәлелдеп баққанымен, Ахмет Байтұрсынұлының ұсынған концепциясы ақырында ұлтшылдық деп айыпталғаны бүгінгі оқырманға таныс.    </w:t>
      </w:r>
    </w:p>
    <w:p w:rsidR="00116483" w:rsidRPr="00EE6718" w:rsidRDefault="00116483" w:rsidP="00116483">
      <w:pPr>
        <w:ind w:firstLine="567"/>
        <w:jc w:val="both"/>
        <w:rPr>
          <w:sz w:val="28"/>
          <w:szCs w:val="28"/>
          <w:lang w:val="kk-KZ" w:eastAsia="ko-KR"/>
        </w:rPr>
      </w:pPr>
      <w:r w:rsidRPr="00EE6718">
        <w:rPr>
          <w:sz w:val="28"/>
          <w:szCs w:val="28"/>
          <w:lang w:val="kk-KZ" w:eastAsia="ko-KR"/>
        </w:rPr>
        <w:lastRenderedPageBreak/>
        <w:t>Ахмет Байтұрсынұлының қазақ тілінің оқулығын жазуы – қазақ тілінде қазақша жазылған оқулықтың алғашқы бастамасы болды. Автор 1912 жылы мектеп балаларына арнап, қазақша сауаттандыратын әліппені – “Оқу құралын” жазғаннан кейін, мектепте қазақ тілін пән ретінде оқытатын оқу құралын жазуға кіріседі. “Біздің заманымыз – жазу заманы: жазумен сөйлесу – ауызбен сөйлесуден артық даражаға жеткен заман. Алыстан ауызбен сөйлесуге болмайды. Жазумен дүниенің бір шетіндегі адам екінші шетіндегі адаммен сөйлеседі. Сөйлегенде сөздің қисынын келтіріп сөйлеу қандай керек болса, жазғанда да сөздің кестесін келтіріп жаза білуге, қай сөз  қандай орында қалай өзгеріліп, қалайша біріне-бірі қиындасып жалғасатын жүйесін білу керек”,- деп жазады ұлы ғалым (Тіл құрал, 173-бет).</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Ахмет Байтұрсынұлының мектеп туралы, оқу-білім туралы ойлары 1914 жылғы “Қазақ” газетінің № 62  санында жарияланған “Мектеп керектері” атты мақаласында  баяндалған. Онда ең әуелі мектеп ісіне керекті нәрсе ретінде білімді, педагогика мен әдістемеден хабары бар мұғалім деген қорытынды жасайды. “Мектептің жаны – мұғалім” – дейді ғалым. Мұғалім қандай болса, оның мектебі де сондай деген тұжырым айтады. Екінші, оқыту ісіне керек құралдар қолайлы, әрі жұрттың бәрі бірдей сыйлайтын сыйлы болуы қажет деген ой айтады. Шынында да, егер ұсынған оқулық сынға ұшырап, қатесі көпе-көрнеу байқалып тұрса, онымен оқу да, оқыту да ауыр екені өзінен-өзі түсінікті. Ғалымның ең қажет нәрсе ретінде тағы да айрықша бағалайтыны – бағдарлама. Оқыту ісі көңілдегідей болып шығуы үшін, оның үлгісі, мерзімді өлшемі болуы қажеттігін дәл тауып, тап басып айтады.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Ахмет Байтұрсынұлы көрнекті ғалым ретінде ғана емес, әдіскер ретінде де көп еңбек еткен. Алғашқы әліппе, оқулық, тіл құралдарын жазумен қатар, осы оқу құралдарын тәжірибе жүзінде қалай пайдалану қажеттігі жөнінде де ғылыми тұрғыдан терең талдаулар жасайды. Бұл тұрғыдан Ахмет Байтұрсынұлы қазақ әдістемелік ғылымның да алғашқы бастаушысы бола алады. “Баяншы”, “Әліппе астары”, “Нұсқаушы”, “Тіл жұмсар” әдістемелік еңбектері мен “Баулу мектебі”, “Жалқылау”, “Қай әдіс жақсы”, “Дыбыстарды жіктеу” атты мақалалары осының айғағы болса керек.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Ғалым өзінің оқулықтарында әріптерді балаларға тез әрі оңай үйрету үшін көптеген әдістерді пайдаланған. Ол өзі жасаған әліппидегі әріптерді үйрету үшін, ең алдымен, оны жазып үйрену үшін, тілдегі дыбыстарды тани білу керектігіне назар аударады. “Әріптерді тани білуді” мақсат ету – таңбаның негізгі белгілерін бағамдауға үйрету. Таңбаның негізгі екі белгісі бар. Бірі – сыртқы тұлғасы да, екіншісі оның мағынасы. А.Байтұрсынұлы осының екі жақтылық белгісін балаға дұрыс пайымдатуға көңіл бөлген. Дыбысты меңгертіп, оның әріптік таңбасын таңбалайды.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1913 жылы жазылған “Қазақша оқу жайынан” деген мақаласында “Бала оқытуды жақсы білейін деген адам, әуелі балаға үйрететін нәрселерін өте жақсы білерге керек, екінші баланың табиғатын біліп, көңіл сарайын танитын адам боларға керек” деп жазады. Мұның өзі, түптеп келгенде, ұстаздың білім-білігінің жоғарылығы, бала зердесін, психологиясын танудағы шеберлігі. Ұстаз – өз білгенін ғана үйретіп қойса, ол ұстаз емес, нағыз ұстаз болу үшін </w:t>
      </w:r>
      <w:r w:rsidRPr="00EE6718">
        <w:rPr>
          <w:sz w:val="28"/>
          <w:szCs w:val="28"/>
          <w:lang w:val="kk-KZ" w:eastAsia="ko-KR"/>
        </w:rPr>
        <w:lastRenderedPageBreak/>
        <w:t xml:space="preserve">оқушының білуге тиісті нәрсесін үйрету парыз. Балауса бала ұстазының кей осал тұстары болса, оны кешіре алар, ал оның білімсіздігін кешпейді. Білімсіз ұстаз – болашақтың дұшпаны. Бала уақытының ұрысы. Алдында отырған оқушының уақыт атты ұлы қазынасын алуға ешкімнің құқы болмаса керек.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Ахмет Байтұрсынұлының “Баяншы” әдістемелік нұсқауы Қазан қаласынан 1920 жылы жарыққа шыққан. “Сөз басында” автор былай деп жазады: “Үйрену һәм үйрету ең басында қиын. Балалар оқудың басында қиналмаса, оқудан тауы шағылмай, көңілі қайтып, мұқалмайды; оқуға ықыластанып, оқыған сайын қызығады” (Тіл тағылымы, 1992, 323). Мұның өзі қазіргі таңдағы бастауыш мектептерді білім беру ісіне басшы, оның негізгі оқулық жазу жүйесінде басты бағдар, талап болатын ойлар.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Жақсы оқытудың негізгі әдістерінің бірі ретінде ғалым баланың бұрынғы білген білігін ұштау, соның негізінде жаңа хабар ұсынуды басты назарда ұстаған сыңайлы. Айталық, “Дыбыспен жаттығу” үшін, әрбір дыбыстарды саралап алған соң, оны жазу арқылы ұғындыруда мынадай әдіс-тәсіл қолданады: “Жазу дегеніміз – дыбыстың таңбасы. Әр дыбыстың әр елдің таңбасындай таңбасы болады. Таңбасына қарап қай дыбыс екенін танимыз”. ХХ ғасыр басындағы бала үшін өз елінің таңбасын білу – аса күрделі дүние болмаған. Әрбір ата-ана өз елінің, руының таңбасын баласының санасына сіңіріп өсірген. Міне осы жадтағы жазу жүйесін ғалым үлгі ретінде пайымдатып, санаға сәуле түсіріп алып, аналогиялық таным негізінде оның жаңа әріпке тез енуіне, түсінуіне жағдай туғыза алады.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“Оқу үйренгендегі басты мақсат – керек сөзді жаза білу, жазылған сөзді оқи білу. Сөз – дыбыстың мағыналы болып тізілгені. Сөз айту дыбысты ауызбен тізу. Оқуға келген балалар сөйлей білсе де, дыбыстарды тізіп сөз шығара білмейді, Себебі олар сөздің дыбыстан тізілетінін білмейді” – деп жазады ғалым. </w:t>
      </w:r>
    </w:p>
    <w:p w:rsidR="00116483" w:rsidRPr="00EE6718" w:rsidRDefault="00116483" w:rsidP="00116483">
      <w:pPr>
        <w:ind w:firstLine="567"/>
        <w:jc w:val="both"/>
        <w:rPr>
          <w:sz w:val="28"/>
          <w:szCs w:val="28"/>
          <w:lang w:val="kk-KZ" w:eastAsia="ko-KR"/>
        </w:rPr>
      </w:pPr>
      <w:r w:rsidRPr="00EE6718">
        <w:rPr>
          <w:sz w:val="28"/>
          <w:szCs w:val="28"/>
          <w:lang w:val="kk-KZ" w:eastAsia="ko-KR"/>
        </w:rPr>
        <w:t>“Жастардың оқу-тәрбие жұмысы түзелмей, жұрт ісі түзелмейді” дегенді мақсат етіп ұстаған ғалым “Қазақша оқу жайынан” атты мақаласында бала оқыту жүйесін құрудың алғашқы бастамаларын көрсетеді. Әліппеден өзге кітаптардың әлі шыға қоймағанына қынжылыс білдірген автор “...әуелі біз елді түзеуді бала оқыту ісін түзеуден бастау керек. Неге десеңіз, болыстық та, билік те халық та – оқумен түзеледі. Қазақ ісіндегі неше түрлі кемшіліктің көбі түзелгенде, оқумен түзеледі. ...Жаңалыққа жастар мойынын бұрыпқайрылар, халық түзелуінің үміті жастарда. Сондықтан жастардың қалай оқып, қалай тәрбиеленуі бәрінен бұрын ескеріліп, бәрінен жоғары қойылатын жұмыс” – деп жазады. Бұлай сөйлеудің ар жағында үлкен мән бар. Орыс  үкіметі жүргізіп отырған оқыту саясаттың ар жағындағы орыстандыру жайы жатқанын терең сезінген ғалым, қазақ балаларын, жастарын қазақша оқытудың жайын осылайша тұспалдап жеткізіп отыр. Сондықтан да қазақ баласының бір парасы орысша оқып жүргенін айта отырып, “орысша оқу орыс қолтығында тұрған жұртқа керек, керек болғанда қазақша оқығанның үстіне керек. Қазақша оқи, жаза білген соң, шама келсе орысша  да білу қажет” екенін анық айтады.</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Ғалым оқыту ісіндегі ең басты, әрі маңызды нәрсе  оқуды дыбыспен жаттықтыру деп түсінеді.  “Дыбыспен балаларды жаттықтыру – оқу мен жазу </w:t>
      </w:r>
      <w:r w:rsidRPr="00EE6718">
        <w:rPr>
          <w:sz w:val="28"/>
          <w:szCs w:val="28"/>
          <w:lang w:val="kk-KZ" w:eastAsia="ko-KR"/>
        </w:rPr>
        <w:lastRenderedPageBreak/>
        <w:t xml:space="preserve">үйретудің негізі. Істің басы түзу басталса, барысы да түзу болмақшы” дегенді нықтай айтады. Бұл пікірлерді қазіргі кезде өзге ұлт өкілдеріне қазақ тілін мемлекеттік тіл ретінде меңгертуді қолдарына алып жүрген ұстаздар басты бағыт ретінде қолданса мақұл болар еді.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Ахмет Байтұрсынұлының “Бастауыш мектеп” атты мақаласы қазақтың бастауыш мектебі қандай болуы керек? деген мәселеге арналған. Қазақ баласын бірден орысша оқыту жөн бе, болмаса алдымен бастауышта қазақша оқытуды міндеттеу керек пе, орысша білім алған баланың еотеңгі дүниетанымы қала қалыптасады деген ұлт болашағы үшін мәні терең, мағынасы мол  мәселені көтереді. “Бастауыш мектеп, әуелі, миссионерлік пікірден, политикадан алыс боларға керек, яғни қазақтың діні, тілі, жазуы сұмдық пікір суық қолдан тыныш боларға керек. Қазақ дінге нашар күйден өткен, енді қазақты басқа дінге аударамын деу құр әурешілік” – деп жазады А.Байтұрсынұлы.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Ахмет Байтұрсынұлының әдістемелік бағытта жазылған “Тіл жұмсар” атты еңбегінің мәні зор. Тіл – құралдың жеке бөлшектерін түсіндіру жолын белгілеп берген бұл еңбектің қазақ тілінің әдістемесі пәнінде алатын ролі мен маңызы ерекше болмақ.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“Тіл жұмсар” – қазақ тілін оқыту әдістемесінің басы. Ғалымның өзі көрсетіп бергендей, тіл туралы еңбек жазу бар да, оны балаға оқыту жүйесі бар: “Тіл құрал” қазақ тілі қандай құрал екендігін тұтас түрінде таныту үшін түрлі бөлшектерін, тетіктерін ұсағын ұсағынша, ірісін ірісінше жүйелі тұрған орнында алып көрсетіп танытады. “Тіл жұмсар” сол үлкен құралдың бөлшектерін, тетіктерін балаға шағындап бөлек-бөлек ойыншық сияқты құрал жасап, соларды танытып, соларды жұмсату арқылы барып үлкен құралды танытады” (1992, 336).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“Жақсы дерлік те, жаман дерлік те бір әдіс жоқ. Олақтықтың белгісі – бір ғана әдісті болу, шеберліктің болуы – түрлі әдісті болу; керек орнында жоқ әдісті табу да қолынан келу”, - деп ой түйіндеген әдіскер-ғалым Ахмет Байтұрсынұлының жазғандарынан алар тағылым-үлгі мол. Қай кездегі мұғалім не оқытушы болса да, оқыту әдісін көп білуі шарт. Әр әдісті орынды қолдана білсе, қайсыбір әдіс болса да өз орнында орынды көрінері даусыз. </w:t>
      </w:r>
    </w:p>
    <w:p w:rsidR="00116483" w:rsidRPr="00EE6718" w:rsidRDefault="00116483" w:rsidP="00116483">
      <w:pPr>
        <w:ind w:firstLine="567"/>
        <w:jc w:val="both"/>
        <w:rPr>
          <w:sz w:val="28"/>
          <w:szCs w:val="28"/>
          <w:lang w:val="kk-KZ" w:eastAsia="ko-KR"/>
        </w:rPr>
      </w:pPr>
      <w:r w:rsidRPr="00EE6718">
        <w:rPr>
          <w:sz w:val="28"/>
          <w:szCs w:val="28"/>
          <w:lang w:val="kk-KZ" w:eastAsia="ko-KR"/>
        </w:rPr>
        <w:t>Әдіскер-ғалым оқытудың дұрыс жолға қойылуы үшін, мынадай әдістемелік қағидаларды ұсынады:</w:t>
      </w:r>
    </w:p>
    <w:p w:rsidR="00116483" w:rsidRPr="00EE6718" w:rsidRDefault="00116483" w:rsidP="00116483">
      <w:pPr>
        <w:numPr>
          <w:ilvl w:val="0"/>
          <w:numId w:val="5"/>
        </w:numPr>
        <w:tabs>
          <w:tab w:val="clear" w:pos="1170"/>
          <w:tab w:val="num" w:pos="450"/>
          <w:tab w:val="num" w:pos="840"/>
        </w:tabs>
        <w:ind w:left="0" w:firstLine="480"/>
        <w:jc w:val="both"/>
        <w:rPr>
          <w:sz w:val="28"/>
          <w:szCs w:val="28"/>
          <w:lang w:val="kk-KZ" w:eastAsia="ko-KR"/>
        </w:rPr>
      </w:pPr>
      <w:r w:rsidRPr="00EE6718">
        <w:rPr>
          <w:sz w:val="28"/>
          <w:szCs w:val="28"/>
          <w:lang w:val="kk-KZ" w:eastAsia="ko-KR"/>
        </w:rPr>
        <w:t>Жаңа берілетін сабақты баланың білетін мағлұматтарымен ұштастыру;</w:t>
      </w:r>
    </w:p>
    <w:p w:rsidR="00116483" w:rsidRPr="00EE6718" w:rsidRDefault="00116483" w:rsidP="00116483">
      <w:pPr>
        <w:numPr>
          <w:ilvl w:val="0"/>
          <w:numId w:val="5"/>
        </w:numPr>
        <w:tabs>
          <w:tab w:val="clear" w:pos="1170"/>
          <w:tab w:val="num" w:pos="450"/>
          <w:tab w:val="num" w:pos="840"/>
        </w:tabs>
        <w:ind w:left="0" w:firstLine="480"/>
        <w:jc w:val="both"/>
        <w:rPr>
          <w:sz w:val="28"/>
          <w:szCs w:val="28"/>
          <w:lang w:val="kk-KZ" w:eastAsia="ko-KR"/>
        </w:rPr>
      </w:pPr>
      <w:r w:rsidRPr="00EE6718">
        <w:rPr>
          <w:sz w:val="28"/>
          <w:szCs w:val="28"/>
          <w:lang w:val="kk-KZ" w:eastAsia="ko-KR"/>
        </w:rPr>
        <w:t>Тиісті таныстыру арқылы сабақтың мазмұнына ынталандырып, ілтипат аудару;</w:t>
      </w:r>
    </w:p>
    <w:p w:rsidR="00116483" w:rsidRPr="00EE6718" w:rsidRDefault="00116483" w:rsidP="00116483">
      <w:pPr>
        <w:numPr>
          <w:ilvl w:val="0"/>
          <w:numId w:val="5"/>
        </w:numPr>
        <w:tabs>
          <w:tab w:val="clear" w:pos="1170"/>
          <w:tab w:val="num" w:pos="450"/>
          <w:tab w:val="num" w:pos="840"/>
        </w:tabs>
        <w:ind w:left="0" w:firstLine="480"/>
        <w:jc w:val="both"/>
        <w:rPr>
          <w:sz w:val="28"/>
          <w:szCs w:val="28"/>
          <w:lang w:val="kk-KZ" w:eastAsia="ko-KR"/>
        </w:rPr>
      </w:pPr>
      <w:r w:rsidRPr="00EE6718">
        <w:rPr>
          <w:sz w:val="28"/>
          <w:szCs w:val="28"/>
          <w:lang w:val="kk-KZ" w:eastAsia="ko-KR"/>
        </w:rPr>
        <w:t>Сабақты алдын ала даярлайтын сұраулар қою арқылы ынтасын арттыру;</w:t>
      </w:r>
    </w:p>
    <w:p w:rsidR="00116483" w:rsidRPr="00EE6718" w:rsidRDefault="00116483" w:rsidP="00116483">
      <w:pPr>
        <w:numPr>
          <w:ilvl w:val="0"/>
          <w:numId w:val="5"/>
        </w:numPr>
        <w:tabs>
          <w:tab w:val="clear" w:pos="1170"/>
          <w:tab w:val="num" w:pos="450"/>
          <w:tab w:val="num" w:pos="840"/>
        </w:tabs>
        <w:ind w:left="0" w:firstLine="480"/>
        <w:jc w:val="both"/>
        <w:rPr>
          <w:sz w:val="28"/>
          <w:szCs w:val="28"/>
          <w:lang w:val="kk-KZ" w:eastAsia="ko-KR"/>
        </w:rPr>
      </w:pPr>
      <w:r w:rsidRPr="00EE6718">
        <w:rPr>
          <w:sz w:val="28"/>
          <w:szCs w:val="28"/>
          <w:lang w:val="kk-KZ" w:eastAsia="ko-KR"/>
        </w:rPr>
        <w:t>Қажетсіз мағлұматтардан сақтану, баланың ілтипатын қоздыратын қызықты нәрселерді ғана сөйлеп, үйрету;</w:t>
      </w:r>
    </w:p>
    <w:p w:rsidR="00116483" w:rsidRPr="00EE6718" w:rsidRDefault="00116483" w:rsidP="00116483">
      <w:pPr>
        <w:numPr>
          <w:ilvl w:val="0"/>
          <w:numId w:val="5"/>
        </w:numPr>
        <w:tabs>
          <w:tab w:val="clear" w:pos="1170"/>
          <w:tab w:val="num" w:pos="450"/>
          <w:tab w:val="num" w:pos="840"/>
        </w:tabs>
        <w:ind w:left="0" w:firstLine="480"/>
        <w:jc w:val="both"/>
        <w:rPr>
          <w:sz w:val="28"/>
          <w:szCs w:val="28"/>
          <w:lang w:val="kk-KZ" w:eastAsia="ko-KR"/>
        </w:rPr>
      </w:pPr>
      <w:r w:rsidRPr="00EE6718">
        <w:rPr>
          <w:sz w:val="28"/>
          <w:szCs w:val="28"/>
          <w:lang w:val="kk-KZ" w:eastAsia="ko-KR"/>
        </w:rPr>
        <w:t>Баланың ішін пыстыратын біркелкі мағлұматтардан сақтану, лайықты салыстыру, теңестіру, ұқсастыру, түрлі әдісті оңтаймен оқытуға, жандандыруға тырысу;</w:t>
      </w:r>
    </w:p>
    <w:p w:rsidR="00116483" w:rsidRPr="00EE6718" w:rsidRDefault="00116483" w:rsidP="00116483">
      <w:pPr>
        <w:numPr>
          <w:ilvl w:val="0"/>
          <w:numId w:val="5"/>
        </w:numPr>
        <w:tabs>
          <w:tab w:val="clear" w:pos="1170"/>
          <w:tab w:val="num" w:pos="450"/>
          <w:tab w:val="num" w:pos="840"/>
        </w:tabs>
        <w:ind w:left="0" w:firstLine="480"/>
        <w:jc w:val="both"/>
        <w:rPr>
          <w:sz w:val="28"/>
          <w:szCs w:val="28"/>
          <w:lang w:val="kk-KZ" w:eastAsia="ko-KR"/>
        </w:rPr>
      </w:pPr>
      <w:r w:rsidRPr="00EE6718">
        <w:rPr>
          <w:sz w:val="28"/>
          <w:szCs w:val="28"/>
          <w:lang w:val="kk-KZ" w:eastAsia="ko-KR"/>
        </w:rPr>
        <w:lastRenderedPageBreak/>
        <w:t>Алғашқы кездегі оқыту деректің көрнекі болуы. Оған сай жобаларды дұрыс қолдану;</w:t>
      </w:r>
    </w:p>
    <w:p w:rsidR="00116483" w:rsidRPr="00EE6718" w:rsidRDefault="00116483" w:rsidP="00116483">
      <w:pPr>
        <w:numPr>
          <w:ilvl w:val="0"/>
          <w:numId w:val="5"/>
        </w:numPr>
        <w:tabs>
          <w:tab w:val="clear" w:pos="1170"/>
          <w:tab w:val="num" w:pos="450"/>
          <w:tab w:val="num" w:pos="840"/>
        </w:tabs>
        <w:ind w:left="0" w:firstLine="480"/>
        <w:jc w:val="both"/>
        <w:rPr>
          <w:sz w:val="28"/>
          <w:szCs w:val="28"/>
          <w:lang w:val="kk-KZ" w:eastAsia="ko-KR"/>
        </w:rPr>
      </w:pPr>
      <w:r w:rsidRPr="00EE6718">
        <w:rPr>
          <w:sz w:val="28"/>
          <w:szCs w:val="28"/>
          <w:lang w:val="kk-KZ" w:eastAsia="ko-KR"/>
        </w:rPr>
        <w:t>Өзгелерді ынталандыру үшін оқытушы үйрететін нәрсесіне өзі де ынталану, өзі де жақсы көру, оқытушы сүйген нәрселерді оқушы да сүйеді.</w:t>
      </w:r>
    </w:p>
    <w:p w:rsidR="00116483" w:rsidRPr="00EE6718" w:rsidRDefault="00116483" w:rsidP="00116483">
      <w:pPr>
        <w:ind w:firstLine="567"/>
        <w:jc w:val="both"/>
        <w:rPr>
          <w:sz w:val="28"/>
          <w:szCs w:val="28"/>
          <w:lang w:val="kk-KZ" w:eastAsia="ko-KR"/>
        </w:rPr>
      </w:pPr>
      <w:r w:rsidRPr="00EE6718">
        <w:rPr>
          <w:sz w:val="28"/>
          <w:szCs w:val="28"/>
          <w:lang w:val="kk-KZ" w:eastAsia="ko-KR"/>
        </w:rPr>
        <w:t>Ғалым ұсынып отырған қағиданың қай-қайсысы болса да балаға дәріс беру жүйесінде ешқашан ескірмек емес. Мектеп мұғалімі үшін үнемі есте болатын негізгі ұстанымдар деп бағамдаймыз.</w:t>
      </w:r>
    </w:p>
    <w:p w:rsidR="00116483" w:rsidRPr="00EE6718" w:rsidRDefault="00116483" w:rsidP="00116483">
      <w:pPr>
        <w:ind w:firstLine="709"/>
        <w:jc w:val="both"/>
        <w:rPr>
          <w:rStyle w:val="notranslate"/>
          <w:sz w:val="28"/>
          <w:szCs w:val="28"/>
          <w:lang w:val="kk-KZ"/>
        </w:rPr>
      </w:pPr>
      <w:r w:rsidRPr="00EE6718">
        <w:rPr>
          <w:rStyle w:val="notranslate"/>
          <w:sz w:val="28"/>
          <w:szCs w:val="28"/>
          <w:lang w:val="kk-KZ"/>
        </w:rPr>
        <w:t xml:space="preserve">Қазіргі қазақ тілінің негізгі теориялық тұғырын, басты концептуалдық негізін қалаған А. Байтұрсынұлы: «Біздің заманымыз – жазу заманы: жазумен сөйлесу ауызбен сөйлесуден артық даражаға жеткен заман. Алыстан ауызбен сөйлесуге болмайды. Жазумен дүниенің бір шетіндегі адам екінші шетіндегі адаммен сөйлеседі», </w:t>
      </w:r>
      <w:r w:rsidRPr="00EE6718">
        <w:rPr>
          <w:rStyle w:val="notranslate"/>
          <w:sz w:val="28"/>
          <w:szCs w:val="28"/>
          <w:lang w:val="kk-KZ"/>
        </w:rPr>
        <w:noBreakHyphen/>
        <w:t xml:space="preserve">  дей келіп, «сөздің жүйесін, қисынын келтіріп жаза білуге қай сөз қай орында қалай өзгеріліп, қалайша біріне</w:t>
      </w:r>
      <w:r w:rsidRPr="00EE6718">
        <w:rPr>
          <w:rStyle w:val="notranslate"/>
          <w:sz w:val="28"/>
          <w:szCs w:val="28"/>
          <w:lang w:val="kk-KZ"/>
        </w:rPr>
        <w:noBreakHyphen/>
        <w:t xml:space="preserve">бірі қиындасып жалғасатын жүйесін білу керек» екенін айтады. Мұны ғалымның басты тұжырымдамасының бірі ретінде қабылдаймыз: </w:t>
      </w:r>
    </w:p>
    <w:p w:rsidR="00116483" w:rsidRPr="00EE6718" w:rsidRDefault="00116483" w:rsidP="00116483">
      <w:pPr>
        <w:numPr>
          <w:ilvl w:val="0"/>
          <w:numId w:val="1"/>
        </w:numPr>
        <w:ind w:left="0" w:firstLine="709"/>
        <w:jc w:val="both"/>
        <w:rPr>
          <w:rStyle w:val="notranslate"/>
          <w:sz w:val="28"/>
          <w:szCs w:val="28"/>
          <w:lang w:val="kk-KZ"/>
        </w:rPr>
      </w:pPr>
      <w:r w:rsidRPr="00EE6718">
        <w:rPr>
          <w:rStyle w:val="notranslate"/>
          <w:sz w:val="28"/>
          <w:szCs w:val="28"/>
          <w:lang w:val="kk-KZ"/>
        </w:rPr>
        <w:t xml:space="preserve">жазудың рөлі мен маңызы бірінші орынға қойылады; </w:t>
      </w:r>
    </w:p>
    <w:p w:rsidR="00116483" w:rsidRPr="00EE6718" w:rsidRDefault="00116483" w:rsidP="00116483">
      <w:pPr>
        <w:numPr>
          <w:ilvl w:val="0"/>
          <w:numId w:val="1"/>
        </w:numPr>
        <w:ind w:left="0" w:firstLine="709"/>
        <w:jc w:val="both"/>
        <w:rPr>
          <w:rStyle w:val="notranslate"/>
          <w:sz w:val="28"/>
          <w:szCs w:val="28"/>
          <w:lang w:val="kk-KZ"/>
        </w:rPr>
      </w:pPr>
      <w:r w:rsidRPr="00EE6718">
        <w:rPr>
          <w:rStyle w:val="notranslate"/>
          <w:sz w:val="28"/>
          <w:szCs w:val="28"/>
          <w:lang w:val="kk-KZ"/>
        </w:rPr>
        <w:t xml:space="preserve">лебіз бен тілдің арасындағы айырма көрсетіледі; </w:t>
      </w:r>
    </w:p>
    <w:p w:rsidR="00116483" w:rsidRPr="00EE6718" w:rsidRDefault="00116483" w:rsidP="00116483">
      <w:pPr>
        <w:numPr>
          <w:ilvl w:val="0"/>
          <w:numId w:val="1"/>
        </w:numPr>
        <w:ind w:left="0" w:firstLine="709"/>
        <w:jc w:val="both"/>
        <w:rPr>
          <w:rStyle w:val="notranslate"/>
          <w:sz w:val="28"/>
          <w:szCs w:val="28"/>
          <w:lang w:val="kk-KZ"/>
        </w:rPr>
      </w:pPr>
      <w:r w:rsidRPr="00EE6718">
        <w:rPr>
          <w:rStyle w:val="notranslate"/>
          <w:sz w:val="28"/>
          <w:szCs w:val="28"/>
          <w:lang w:val="kk-KZ"/>
        </w:rPr>
        <w:t xml:space="preserve">дұрыс жазу үшін емлесі анықталуы қажеттігі көрсетіледі; </w:t>
      </w:r>
    </w:p>
    <w:p w:rsidR="00116483" w:rsidRPr="00EE6718" w:rsidRDefault="00116483" w:rsidP="00116483">
      <w:pPr>
        <w:numPr>
          <w:ilvl w:val="0"/>
          <w:numId w:val="1"/>
        </w:numPr>
        <w:ind w:left="0" w:firstLine="709"/>
        <w:jc w:val="both"/>
        <w:rPr>
          <w:rStyle w:val="notranslate"/>
          <w:sz w:val="28"/>
          <w:szCs w:val="28"/>
          <w:lang w:val="kk-KZ"/>
        </w:rPr>
      </w:pPr>
      <w:r w:rsidRPr="00EE6718">
        <w:rPr>
          <w:rStyle w:val="notranslate"/>
          <w:sz w:val="28"/>
          <w:szCs w:val="28"/>
          <w:lang w:val="kk-KZ"/>
        </w:rPr>
        <w:t xml:space="preserve">ойдың нақтылығы мен айқындығы сөйлемдегі ішкі жүйенің дұрыс құрылуымен байланысты екені айқындалады. </w:t>
      </w:r>
    </w:p>
    <w:p w:rsidR="00116483" w:rsidRPr="00EE6718" w:rsidRDefault="00116483" w:rsidP="00116483">
      <w:pPr>
        <w:ind w:firstLine="709"/>
        <w:jc w:val="both"/>
        <w:rPr>
          <w:rStyle w:val="notranslate"/>
          <w:sz w:val="28"/>
          <w:szCs w:val="28"/>
          <w:lang w:val="kk-KZ"/>
        </w:rPr>
      </w:pPr>
      <w:r w:rsidRPr="00EE6718">
        <w:rPr>
          <w:rStyle w:val="notranslate"/>
          <w:sz w:val="28"/>
          <w:szCs w:val="28"/>
          <w:lang w:val="kk-KZ"/>
        </w:rPr>
        <w:t>Бүгінгі қазақ тіл білімінде осы бағыттардың қай</w:t>
      </w:r>
      <w:r w:rsidRPr="00EE6718">
        <w:rPr>
          <w:rStyle w:val="notranslate"/>
          <w:sz w:val="28"/>
          <w:szCs w:val="28"/>
          <w:lang w:val="kk-KZ"/>
        </w:rPr>
        <w:noBreakHyphen/>
        <w:t>қайсысы зерттеліп, жүзеге асырылды деген сұрақ қойылады. Өткен бір ғасырлық қазақ тіл білімі тарихындағы зерттеулерге шолу жасап, негізгі зерттеулердің бағыт</w:t>
      </w:r>
      <w:r w:rsidRPr="00EE6718">
        <w:rPr>
          <w:rStyle w:val="notranslate"/>
          <w:sz w:val="28"/>
          <w:szCs w:val="28"/>
          <w:lang w:val="kk-KZ"/>
        </w:rPr>
        <w:noBreakHyphen/>
        <w:t>бағдарын айқындау керек. Қазақ тіл білімінің бұдан кейінгі даму бағыттарын белгіліп, оның жүйелі де кешенді дамуының басты қағидаттарын анықтау да басты әрі өзекті теориялық мәселе.</w:t>
      </w:r>
    </w:p>
    <w:p w:rsidR="00116483" w:rsidRPr="00EE6718" w:rsidRDefault="00116483" w:rsidP="00116483">
      <w:pPr>
        <w:ind w:firstLine="567"/>
        <w:jc w:val="both"/>
        <w:rPr>
          <w:sz w:val="28"/>
          <w:szCs w:val="28"/>
          <w:lang w:val="kk-KZ"/>
        </w:rPr>
      </w:pPr>
      <w:r w:rsidRPr="00EE6718">
        <w:rPr>
          <w:sz w:val="28"/>
          <w:szCs w:val="28"/>
          <w:lang w:val="kk-KZ" w:eastAsia="ko-KR"/>
        </w:rPr>
        <w:t xml:space="preserve"> Қараңғылықтың қамауынан алаш жұртын аршып алуға арналып, алғашқы сауат ашу құралы ретінде жазылған “Оқу құралынан” бастап, “Әліп-би”“ мен “Тіл құрал”, “Әдебиет танытқыш” атты зерттеулері мен маса болып ызыңдап елдің ертеңін ойлауға үндеген "Қырық мысал", "Масасы", қ</w:t>
      </w:r>
      <w:r w:rsidRPr="00EE6718">
        <w:rPr>
          <w:sz w:val="28"/>
          <w:szCs w:val="28"/>
          <w:lang w:val="kk-KZ"/>
        </w:rPr>
        <w:t xml:space="preserve">азақтың эпостық жыры «Ер Сайынның» алғы сөзі мен түсініктемелерін жазып, </w:t>
      </w:r>
      <w:hyperlink r:id="rId5" w:tooltip="1923" w:history="1">
        <w:r w:rsidRPr="00EE6718">
          <w:rPr>
            <w:rStyle w:val="a8"/>
            <w:sz w:val="28"/>
            <w:szCs w:val="28"/>
            <w:lang w:val="kk-KZ"/>
          </w:rPr>
          <w:t>1923</w:t>
        </w:r>
      </w:hyperlink>
      <w:r w:rsidRPr="00EE6718">
        <w:rPr>
          <w:sz w:val="28"/>
          <w:szCs w:val="28"/>
          <w:lang w:val="kk-KZ"/>
        </w:rPr>
        <w:t xml:space="preserve"> ж. </w:t>
      </w:r>
      <w:hyperlink r:id="rId6" w:tooltip="Мәскеу" w:history="1">
        <w:r w:rsidRPr="00EE6718">
          <w:rPr>
            <w:rStyle w:val="a8"/>
            <w:sz w:val="28"/>
            <w:szCs w:val="28"/>
            <w:lang w:val="kk-KZ"/>
          </w:rPr>
          <w:t>Москвада</w:t>
        </w:r>
      </w:hyperlink>
      <w:r w:rsidRPr="00EE6718">
        <w:rPr>
          <w:sz w:val="28"/>
          <w:szCs w:val="28"/>
          <w:lang w:val="kk-KZ"/>
        </w:rPr>
        <w:t xml:space="preserve"> шығаруы, ауыз әдебиетінде молынан сақталған жоқтау-жырларын арнайы жүйелеп, сұрыптап «23 жоқтау» деген атпен жеке кітап етіп жариялауы - оның есімін алтын әріптермен қазақ мәдениетінің шежіресіне жазды. </w:t>
      </w:r>
    </w:p>
    <w:p w:rsidR="00116483" w:rsidRPr="00EE6718" w:rsidRDefault="00116483" w:rsidP="00116483">
      <w:pPr>
        <w:ind w:firstLine="709"/>
        <w:jc w:val="both"/>
        <w:rPr>
          <w:sz w:val="28"/>
          <w:szCs w:val="28"/>
          <w:lang w:val="kk-KZ"/>
        </w:rPr>
      </w:pPr>
      <w:r w:rsidRPr="00EE6718">
        <w:rPr>
          <w:sz w:val="28"/>
          <w:szCs w:val="28"/>
          <w:lang w:val="kk-KZ"/>
        </w:rPr>
        <w:t xml:space="preserve">Ахмет Байтұрсынұлының қоғамдық-саяси қызметінің аса құнды тұсы   </w:t>
      </w:r>
      <w:hyperlink r:id="rId7" w:tooltip="Орынбор" w:history="1">
        <w:r w:rsidRPr="00EE6718">
          <w:rPr>
            <w:rStyle w:val="a8"/>
            <w:sz w:val="28"/>
            <w:szCs w:val="28"/>
            <w:lang w:val="kk-KZ"/>
          </w:rPr>
          <w:t>Орынбор</w:t>
        </w:r>
      </w:hyperlink>
      <w:r w:rsidRPr="00EE6718">
        <w:rPr>
          <w:sz w:val="28"/>
          <w:szCs w:val="28"/>
          <w:lang w:val="kk-KZ"/>
        </w:rPr>
        <w:t xml:space="preserve">дағы </w:t>
      </w:r>
      <w:hyperlink r:id="rId8" w:tooltip="1913" w:history="1">
        <w:r w:rsidRPr="00EE6718">
          <w:rPr>
            <w:rStyle w:val="a8"/>
            <w:sz w:val="28"/>
            <w:szCs w:val="28"/>
            <w:lang w:val="kk-KZ"/>
          </w:rPr>
          <w:t>1913</w:t>
        </w:r>
      </w:hyperlink>
      <w:r w:rsidRPr="00EE6718">
        <w:rPr>
          <w:sz w:val="28"/>
          <w:szCs w:val="28"/>
          <w:lang w:val="kk-KZ"/>
        </w:rPr>
        <w:t>-</w:t>
      </w:r>
      <w:hyperlink r:id="rId9" w:tooltip="1918" w:history="1">
        <w:r w:rsidRPr="00EE6718">
          <w:rPr>
            <w:rStyle w:val="a8"/>
            <w:sz w:val="28"/>
            <w:szCs w:val="28"/>
            <w:lang w:val="kk-KZ"/>
          </w:rPr>
          <w:t>1918</w:t>
        </w:r>
      </w:hyperlink>
      <w:r w:rsidRPr="00EE6718">
        <w:rPr>
          <w:sz w:val="28"/>
          <w:szCs w:val="28"/>
          <w:lang w:val="kk-KZ"/>
        </w:rPr>
        <w:t xml:space="preserve"> жылдары </w:t>
      </w:r>
      <w:hyperlink r:id="rId10" w:tooltip="Әлихан Бөкейханов" w:history="1">
        <w:r w:rsidRPr="00EE6718">
          <w:rPr>
            <w:rStyle w:val="a8"/>
            <w:sz w:val="28"/>
            <w:szCs w:val="28"/>
            <w:lang w:val="kk-KZ"/>
          </w:rPr>
          <w:t>Ә. Бөкейханов</w:t>
        </w:r>
      </w:hyperlink>
      <w:r w:rsidRPr="00EE6718">
        <w:rPr>
          <w:sz w:val="28"/>
          <w:szCs w:val="28"/>
          <w:lang w:val="kk-KZ"/>
        </w:rPr>
        <w:t xml:space="preserve">, </w:t>
      </w:r>
      <w:hyperlink r:id="rId11" w:tooltip="Міржақып Дулатұлы" w:history="1">
        <w:r w:rsidRPr="00EE6718">
          <w:rPr>
            <w:rStyle w:val="a8"/>
            <w:sz w:val="28"/>
            <w:szCs w:val="28"/>
            <w:lang w:val="kk-KZ"/>
          </w:rPr>
          <w:t>М. Дулатовпен</w:t>
        </w:r>
      </w:hyperlink>
      <w:r w:rsidRPr="00EE6718">
        <w:rPr>
          <w:sz w:val="28"/>
          <w:szCs w:val="28"/>
          <w:lang w:val="kk-KZ"/>
        </w:rPr>
        <w:t xml:space="preserve"> бірігіп, сондай-ақ қалың қазақ зиялыларының қолдауына сүйеніп, тұңғыш жалпыұлттық «Қазақ» газетін шығаруы. </w:t>
      </w:r>
      <w:hyperlink r:id="rId12" w:tooltip="Газет" w:history="1">
        <w:r w:rsidRPr="00EE6718">
          <w:rPr>
            <w:rStyle w:val="a8"/>
            <w:sz w:val="28"/>
            <w:szCs w:val="28"/>
            <w:lang w:val="kk-KZ"/>
          </w:rPr>
          <w:t>Газет</w:t>
        </w:r>
      </w:hyperlink>
      <w:r w:rsidRPr="00EE6718">
        <w:rPr>
          <w:sz w:val="28"/>
          <w:szCs w:val="28"/>
          <w:lang w:val="kk-KZ"/>
        </w:rPr>
        <w:t xml:space="preserve">тің </w:t>
      </w:r>
      <w:hyperlink r:id="rId13" w:tooltip="Қазақ" w:history="1">
        <w:r w:rsidRPr="00EE6718">
          <w:rPr>
            <w:rStyle w:val="a8"/>
            <w:sz w:val="28"/>
            <w:szCs w:val="28"/>
            <w:lang w:val="kk-KZ"/>
          </w:rPr>
          <w:t>қазақ</w:t>
        </w:r>
      </w:hyperlink>
      <w:r w:rsidRPr="00EE6718">
        <w:rPr>
          <w:sz w:val="28"/>
          <w:szCs w:val="28"/>
          <w:lang w:val="kk-KZ"/>
        </w:rPr>
        <w:t xml:space="preserve"> журналистика тарихында ерекше маңызға ие болуы, жарияланған мақалалардың ұлттық мәселелерді жүйелі саралап және ел өміріндегі ерекше қажетті жағдаяттарға арналуымен байланысты. Ел тағдырының келешегіне саналы түрде алаңдаулы ақын көп қырлы ісімен, дана саясатымен қазақ жастарының рухани көсемі болды. </w:t>
      </w:r>
      <w:r w:rsidRPr="00EE6718">
        <w:rPr>
          <w:sz w:val="28"/>
          <w:szCs w:val="28"/>
          <w:lang w:val="kk-KZ" w:eastAsia="ko-KR"/>
        </w:rPr>
        <w:t xml:space="preserve">Ахмет Байтұрсынұлының ұлылығы ұлт үшін ұлық істерді бастауымен, алғаш қазақ әліпбиін жасап, қазақ сөз өнерінің теориясын туғызғанымен, тіл </w:t>
      </w:r>
      <w:r w:rsidRPr="00EE6718">
        <w:rPr>
          <w:sz w:val="28"/>
          <w:szCs w:val="28"/>
          <w:lang w:val="kk-KZ" w:eastAsia="ko-KR"/>
        </w:rPr>
        <w:lastRenderedPageBreak/>
        <w:t xml:space="preserve">ғылымының маңызын терең түсініп, бағалап, тілдік терімсөздерді ұлттық санаға лайықтап жасауымен байланысты. Қазақ сөзінің қисынын келтіріп, өз нақышында жазу үшін сол тілде сауатын ашып, дағдылану керектігін тап басып айту да – ақын ерлігінің бірі. А. </w:t>
      </w:r>
      <w:r w:rsidRPr="00EE6718">
        <w:rPr>
          <w:sz w:val="28"/>
          <w:szCs w:val="28"/>
          <w:lang w:val="kk-KZ"/>
        </w:rPr>
        <w:t xml:space="preserve">Байтұрсынұлының «Қазақтың бас ақыны» атты ұлы Абайға арналып жазылған мақаласы – әдебиеттану ғылымындағы алғашқы зерттеу еңбектердің бірі ретінде бағаланады. Абайдың тарихи миссиясы, рухани болмысы, өлеңдерінің ұлттық сөз өнеріндегі маңызы, көркемдік-эстетикалық сипаты алғаш рет ғылыми тұрғыдан зерделенген-ді. Ал қазақ халқының талай заманалар бойы аңсаған арманын көкжиек төріне шығарып, сол арқылы өзі де биіктеген ақын Сұлтанмахмұт Торыайғыров “Дулатов, Байтұрсынов, Бөкейханов ... бірі – күн, бірі – шолпан, бірі – айым” деп ұлт азаттық жолындағы күрескер алаш азаматтарын ардақтаған. Ия, қазақтың бір туар арыстары бірін-бірі осылайша марқайта мадақтай, еңбегін  бағалай білген. Қазақ сөзінің қисынын (теориясын) қиыстырып, көркем сөйлеу тілін ғылым тіліне айналдырып, тіл-құрал етіп әдіптеген ұлт көсемі Ахмет Байтұрсынұлы тіл білімінде де көшбасшы болып, қазақ тіл ғылымы мен әдістемесінің негізін қалады. Қазіргі таңда Байтұрсынұлы жасаған бүкіл терімсөздер қазақ тіл білімінің метатұғыры болып қалыптасып, тілдік тәжірибеде қабылданған, уақыт сүзгісінен өткен, қазақ тіл білімінің  төл ерекшелігін танытатын құндылыққа айналған.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Заманына сай адамы дегендей, болашақ жазудың заманы болатынын көріп, тани білген ғалымның түзген әліпбиі қазақ тілінің фонологиялық сипатын дәл танытып, таңбалай алды.  А.Байтұрсынұлы жазған бұл “Оқу құралы” 1912-1925 жылдар арасында 7 рет қайта басылып шығады.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1926 жылы  А. Байтұрсынұлы “Жаңа Әліп-би” еңбегін жазады. Бұл Мемлекеттік білім кеңесінің ұсынған бағдарламасына сәйкестендіріліп, суреттермен безендіріліп, толықтырылып шығарылады. </w:t>
      </w:r>
    </w:p>
    <w:p w:rsidR="00116483" w:rsidRPr="00EE6718" w:rsidRDefault="00116483" w:rsidP="00116483">
      <w:pPr>
        <w:ind w:firstLine="709"/>
        <w:jc w:val="both"/>
        <w:rPr>
          <w:sz w:val="28"/>
          <w:szCs w:val="28"/>
          <w:lang w:val="kk-KZ"/>
        </w:rPr>
      </w:pPr>
      <w:r w:rsidRPr="00EE6718">
        <w:rPr>
          <w:sz w:val="28"/>
          <w:szCs w:val="28"/>
          <w:lang w:val="kk-KZ" w:eastAsia="ko-KR"/>
        </w:rPr>
        <w:t xml:space="preserve">Өзі ширек ғасырдай тер төгіп еңбек еткен тағылымы мол еңбегінің пайдасы мен пайымдылығын Ахмет Байтұрсынұлы Бүкілодақтық түркологтар съезінде дәлелдеп береді. Оның пікірінше, араб таңбасы жылдам оқуға, сауатты жазуға аса қолайлы, жастарды сауаттылықққа үйретуге мүмкіндік ашады, баспахана техникасы мен өнімнің құны жағынан алғанда да араб таңбасын қолдану өзінің сыйымдылығы жағынан әлдеқайда арзанға түседі. Ең басты жайт, араб әліппесінің әріп құрамы қазақ тілінің орфографиялық қажетін толық қамтиды. Автордың ұсынған араб таңбасындағы жазуын қазақ жұртшылығы, әсіресе оқытушы қауымы жылы лебізбен қабылдағаны анық. Қазақ тілінің ішкі фонетикалық  заңдылығына негізделіп жасалған бұл әліппилік жүйеде дыбыстық үндесу толықтай сақталды.    </w:t>
      </w:r>
    </w:p>
    <w:p w:rsidR="00116483" w:rsidRPr="00EE6718" w:rsidRDefault="00116483" w:rsidP="00116483">
      <w:pPr>
        <w:ind w:firstLine="709"/>
        <w:jc w:val="both"/>
        <w:rPr>
          <w:b/>
          <w:sz w:val="28"/>
          <w:szCs w:val="28"/>
          <w:lang w:val="kk-KZ"/>
        </w:rPr>
      </w:pPr>
      <w:r w:rsidRPr="00EE6718">
        <w:rPr>
          <w:sz w:val="28"/>
          <w:szCs w:val="28"/>
          <w:lang w:val="kk-KZ"/>
        </w:rPr>
        <w:t xml:space="preserve">Ахмет Байтұрсынұлы қазақ тіл білімінің негізгі теориялық тұғырын жасап, оның алғашқы қазықтарын қақты: Тіл – адамның адамдық белгісінің зоры, жұмсайтын қаруының бірі”,– деп Ахмет Байтұрсынұлы тілді адам санасындағы ойдың күрделі иірімдері мен әр түрлі  психофизиологиялық құбылыстар арқылы қабылданатын ақпараттардың күрделі таңбалық көрінісі ретінде де тануға негіз жасады. Лингвистика теориясының аса күрделі мәселерінің бірі болып табылатын тіл мен ойлаудың арасындағы байланысты </w:t>
      </w:r>
      <w:r w:rsidRPr="00EE6718">
        <w:rPr>
          <w:sz w:val="28"/>
          <w:szCs w:val="28"/>
          <w:lang w:val="kk-KZ"/>
        </w:rPr>
        <w:lastRenderedPageBreak/>
        <w:t>көптеген ғалымдар зерттегені белгілі. Бұл тіл білімі, философия, психология, мәдениеттану т.б. сияқты ғылымдардың тоғысуынан туындайтын күрделі ғылыми-теориялық мәселе.</w:t>
      </w:r>
      <w:r w:rsidRPr="00EE6718">
        <w:rPr>
          <w:b/>
          <w:sz w:val="28"/>
          <w:szCs w:val="28"/>
          <w:lang w:val="kk-KZ"/>
        </w:rPr>
        <w:t xml:space="preserve">  </w:t>
      </w:r>
    </w:p>
    <w:p w:rsidR="00116483" w:rsidRPr="00EE6718" w:rsidRDefault="00116483" w:rsidP="00116483">
      <w:pPr>
        <w:ind w:firstLine="709"/>
        <w:jc w:val="both"/>
        <w:outlineLvl w:val="1"/>
        <w:rPr>
          <w:sz w:val="28"/>
          <w:szCs w:val="28"/>
          <w:lang w:val="kk-KZ"/>
        </w:rPr>
      </w:pPr>
      <w:r w:rsidRPr="00EE6718">
        <w:rPr>
          <w:sz w:val="28"/>
          <w:szCs w:val="28"/>
          <w:lang w:val="kk-KZ"/>
        </w:rPr>
        <w:t>Ежелгі көк түріктен келе жатқан бітіктің бірінде “Мөр кімнің қолында болса, сол - Сүлеймен” деген сөз бар, сол айтқандай, орыс үстемдігі тұсында қазақ әліпбиі сан ауысты. Алаштың азулы ұлдарының көзі тірісінде кириллицаны енгізуге қанша мықты болса да, үкіметтің шамасы жетпепті. Қазақ зиялылары таңдаған, қалың ел болып қолдап, қолданған Ахмет Байтұрсынұлының төте жазуы арқылы ұлт сауатын ашып, газет-журналдарын шығар бастағаны, 1929-40 жылдар арасында латын таңбасын енгізгені, 1938-дің қырғын-зобалаңынан соң, елдің еңсесін көтертпей, соғыс басталар алдында, заманауи апақ-сапақта кирилл таңбасын зорлап таңғаны да бүгінгіге тарих болғанымен, сол уақыттың шындығы еді.</w:t>
      </w:r>
    </w:p>
    <w:p w:rsidR="00116483" w:rsidRPr="00EE6718" w:rsidRDefault="00116483" w:rsidP="00116483">
      <w:pPr>
        <w:ind w:firstLine="709"/>
        <w:jc w:val="both"/>
        <w:outlineLvl w:val="1"/>
        <w:rPr>
          <w:sz w:val="28"/>
          <w:szCs w:val="28"/>
          <w:lang w:val="kk-KZ"/>
        </w:rPr>
      </w:pPr>
      <w:r w:rsidRPr="00EE6718">
        <w:rPr>
          <w:sz w:val="28"/>
          <w:szCs w:val="28"/>
          <w:lang w:val="kk-KZ"/>
        </w:rPr>
        <w:t xml:space="preserve">Қазақ жазу ілімі ғылымының бастауы А. Байтұрсынұлы еңбектерінде алғаш қалыптасып, негізделді. А. Байтұрсынұлының жазу ілімі саласындағы еңбегі қазақтың төл жазуы – төте жазуды жасауымен, оның фонематикалық ерекшелігін толық ашуымен, әрбір әріптің қазақ дыбысының табиғатымен сәйкес келуін ескергені екенін айту қажет. Қазақ жазу ілімі теориясында әріп саны фонема санымен бірдей болуы жетілген жазу екенін танытады деген тұжырым А. Байтұрсынұлы еңбектері арқылы қалыптасты. Әріптің фонемадан аз болуы түркі тілдеріндегі сингармония заңының сөздің негізгі құрылымы мен мағыналық ерекшелігін аша алу қасиетімен байланысты. Дауыстылардың бірыңғай жуан-жіңішкелігі сөздің барлық буындарында сақталатындықтан, көп таңбадан гөрі, сөздің алдына дәйекші белгісін қою арқылы жазу экономиясына жетуге болатынын табуы – Ахмет Байтұрсынұлының реформаторлығы ретінде танылады. Қазақ тіліндегі жиырма төрт түрлі дыбысты таңбалаудың өзіндік ерекше жолы мен </w:t>
      </w:r>
      <w:r>
        <w:rPr>
          <w:sz w:val="28"/>
          <w:szCs w:val="28"/>
          <w:lang w:val="kk-KZ"/>
        </w:rPr>
        <w:t>жүйесін ұсынған ғалым “қ” мен “</w:t>
      </w:r>
      <w:r w:rsidRPr="00EE6718">
        <w:rPr>
          <w:sz w:val="28"/>
          <w:szCs w:val="28"/>
          <w:lang w:val="kk-KZ"/>
        </w:rPr>
        <w:t xml:space="preserve">ғ” дыбыстарының ылғи жуан, “к” мен “г”, “е”-нің ылғи жіңішке айтылатынын ескерте отырып, былай деп жазады: “Егерде бұл 19 дыбыстың жуан айтылуы үшін бір белгі, жіңішке айтылуы үшін бір белгі керек десек, .. онда 19 дыбысқа 38 белгі керек болар еді. Бұған дайым жуан айтылатын “қ” мен “ғ”-ны қосқанда дайым жіңішке айтылатын “к” мен “г”, “е”-лерді қосқанда, бәріне 43 белгі (харіп) керек” [1. 324]. </w:t>
      </w:r>
    </w:p>
    <w:p w:rsidR="00116483" w:rsidRPr="00EE6718" w:rsidRDefault="00116483" w:rsidP="00116483">
      <w:pPr>
        <w:pStyle w:val="a3"/>
        <w:ind w:firstLine="709"/>
        <w:jc w:val="both"/>
        <w:rPr>
          <w:rFonts w:ascii="Times New Roman" w:hAnsi="Times New Roman"/>
          <w:b w:val="0"/>
          <w:szCs w:val="28"/>
          <w:lang w:val="kk-KZ"/>
        </w:rPr>
      </w:pPr>
      <w:r w:rsidRPr="00EE6718">
        <w:rPr>
          <w:rFonts w:ascii="Times New Roman" w:hAnsi="Times New Roman"/>
          <w:b w:val="0"/>
          <w:szCs w:val="28"/>
          <w:lang w:val="kk-KZ"/>
        </w:rPr>
        <w:t xml:space="preserve">“Дауысты дыбыстар сөздің жаны, дауыссыз дыбыстар сөздің тәні есебінде” деп санаған Ахмет Байтұрсынұлы әрбір әріп пен оның айтылу жолын тәптіштеп түсіндіріп, жазу емлесін жасайды. “Дауыссыз дыбыстар дауысты дыбыстардың иелігінде” (328-бет) деп түсіндірген ғалым қазақ тіліндегі үндестік заңының ерекше қасиетін айта отырып, оның айту мен жазудағы нақты әрі табиғи қалпын сақтап, дауыссыздың өзі, шындап келгенде, осы заңға бағынатынын дәлелдейді. Бұл ғылыми шындықты кейінгі ғалымдардың мойындағаны, теориялық-тәжірибелік тұрғыдан анықтағаны тағы шындық. </w:t>
      </w:r>
    </w:p>
    <w:p w:rsidR="00116483" w:rsidRPr="00EE6718" w:rsidRDefault="00116483" w:rsidP="00116483">
      <w:pPr>
        <w:pStyle w:val="a3"/>
        <w:ind w:firstLine="709"/>
        <w:jc w:val="both"/>
        <w:rPr>
          <w:rFonts w:ascii="Times New Roman" w:hAnsi="Times New Roman"/>
          <w:b w:val="0"/>
          <w:szCs w:val="28"/>
          <w:lang w:val="kk-KZ"/>
        </w:rPr>
      </w:pPr>
      <w:r w:rsidRPr="00EE6718">
        <w:rPr>
          <w:rFonts w:ascii="Times New Roman" w:hAnsi="Times New Roman"/>
          <w:b w:val="0"/>
          <w:szCs w:val="28"/>
          <w:lang w:val="kk-KZ"/>
        </w:rPr>
        <w:t xml:space="preserve">“Жазу дегеніміз – дыбыстың таңбасы. Әр дыбыстың әр елдің таңбасындай таңбасы болады. Таңбасына қарап қай дыбыс екенін танимыз” </w:t>
      </w:r>
      <w:r w:rsidRPr="00EE6718">
        <w:rPr>
          <w:rFonts w:ascii="Times New Roman" w:hAnsi="Times New Roman"/>
          <w:b w:val="0"/>
          <w:szCs w:val="28"/>
          <w:lang w:val="kk-KZ"/>
        </w:rPr>
        <w:lastRenderedPageBreak/>
        <w:t xml:space="preserve">деуінде үлкен мән бар” [1. 322]. Демек, ғалым үшін қазақ тілінің айтылымындағы фонема саны мен әріп саны шамалас, дәл келуі керек.    </w:t>
      </w:r>
    </w:p>
    <w:p w:rsidR="00116483" w:rsidRPr="00EE6718" w:rsidRDefault="00116483" w:rsidP="00116483">
      <w:pPr>
        <w:ind w:firstLine="709"/>
        <w:jc w:val="both"/>
        <w:rPr>
          <w:sz w:val="28"/>
          <w:szCs w:val="28"/>
          <w:lang w:val="kk-KZ"/>
        </w:rPr>
      </w:pPr>
      <w:r w:rsidRPr="00EE6718">
        <w:rPr>
          <w:sz w:val="28"/>
          <w:szCs w:val="28"/>
          <w:lang w:val="kk-KZ"/>
        </w:rPr>
        <w:t>Ғалым дауысты дыбыстардың графемалық қасиетін – “буыншы әріп” ретінде танытады да, олардың мәнін, сөз құрамындағы мазмұндық сипатын ерекше талдайды. Сөз мағынасын анықтайтын дәйекші белгінің маңызын жіті түсіндіреді. Қазақ жазу ілімінің атасы А. Байтұрсынұлы “Дыбысқа сәйкестеп әріп алынбаса, сөздің жазылуы мен айтылуы бөлектенбей қала алмайды” деген ойын бірнеше жерде жұмырлайды, дыбыстар мен әріптер арасындағы қарым-қатынасты терең барлай келе, “дыбыстар мен әріптер арасында сәйкестік күшті болғандықтан, сөздің жазылуы мен айтылуының арасында да сәйкестігі күшті” екенін анықтайды (359-360-беттер). “Тілдегі бар дыбыстың бас-басына арнаған белгісі бар болса”, тәртіпті жазу болатынын қайталай ескертіп отырады (380-бет).</w:t>
      </w:r>
    </w:p>
    <w:p w:rsidR="00116483" w:rsidRPr="00EE6718" w:rsidRDefault="00116483" w:rsidP="00116483">
      <w:pPr>
        <w:ind w:firstLine="709"/>
        <w:jc w:val="both"/>
        <w:rPr>
          <w:sz w:val="28"/>
          <w:szCs w:val="28"/>
          <w:lang w:val="kk-KZ"/>
        </w:rPr>
      </w:pPr>
      <w:r w:rsidRPr="00EE6718">
        <w:rPr>
          <w:sz w:val="28"/>
          <w:szCs w:val="28"/>
          <w:lang w:val="kk-KZ"/>
        </w:rPr>
        <w:t xml:space="preserve">Қазақ жазу үлгісін ағылшын, американ, француз, қытай жазуларымен салыстыра отырып, олардан ерекше екенін дәлел келтіре отырып анықтап, айтылу мен жазылу арасындағы сәйкестігі мол жазулардың қатарына төте жазуды да жатқызады. А. Байтұрсынұлы қазақ жазу ілімі ғылымының негізгі ғылыми-теориялық тұжырымын жасап, тәжірибелік жолын қалыптастырған, фонема мен графема арасындағы қатынастың тереңдігін дәл тауып, айтылу мен жазу арасындағы сәйкестіктің мүмкіндігінше мол, нақты болуына басты назар аударған тұңғыш ғалым. </w:t>
      </w:r>
    </w:p>
    <w:p w:rsidR="00116483" w:rsidRPr="00EE6718" w:rsidRDefault="00116483" w:rsidP="00116483">
      <w:pPr>
        <w:ind w:firstLine="709"/>
        <w:jc w:val="both"/>
        <w:rPr>
          <w:sz w:val="28"/>
          <w:szCs w:val="28"/>
          <w:lang w:val="kk-KZ"/>
        </w:rPr>
      </w:pPr>
      <w:r w:rsidRPr="00EE6718">
        <w:rPr>
          <w:sz w:val="28"/>
          <w:szCs w:val="28"/>
          <w:lang w:val="kk-KZ"/>
        </w:rPr>
        <w:t xml:space="preserve">Қазақ жазу үлгісіндегі тыныс белгілеріне де А. Байтұрсынұлы ерекше мән береді. “Әріптен басқа жазуда қолданылатын белгілерге бүгінге дейін анықтап белгілі ат қойылған жоқ еді. Сүгіретке қарап, біреу олай, біреу былай деп атайтын еді” – дей келіп, негізгі тыныс белгілеріне қазақша ат қойып, бірінші рет айдар тағады: “тыныстық (.), жапсарлық (,), қосарлық (═), тастарлық (–), дәлдеулік («  »), сұраулық (?), лептеулік (!)””[1. 337]. Мұнан байқалатыны, қазақша тыныс белгілерге ат беру, олардың қойылу жолын түсіндіру автор үшін маңызды болған. Қазіргі кездегі </w:t>
      </w:r>
      <w:r w:rsidRPr="00EE6718">
        <w:rPr>
          <w:i/>
          <w:sz w:val="28"/>
          <w:szCs w:val="28"/>
          <w:lang w:val="kk-KZ"/>
        </w:rPr>
        <w:t>тыныс белгі, қосу (+), сұраулық, лептік белг</w:t>
      </w:r>
      <w:r w:rsidRPr="00EE6718">
        <w:rPr>
          <w:sz w:val="28"/>
          <w:szCs w:val="28"/>
          <w:lang w:val="kk-KZ"/>
        </w:rPr>
        <w:t xml:space="preserve">і, </w:t>
      </w:r>
      <w:r w:rsidRPr="00EE6718">
        <w:rPr>
          <w:i/>
          <w:sz w:val="28"/>
          <w:szCs w:val="28"/>
          <w:lang w:val="kk-KZ"/>
        </w:rPr>
        <w:t>нүкте, үтір</w:t>
      </w:r>
      <w:r w:rsidRPr="00EE6718">
        <w:rPr>
          <w:sz w:val="28"/>
          <w:szCs w:val="28"/>
          <w:lang w:val="kk-KZ"/>
        </w:rPr>
        <w:t xml:space="preserve"> терімсөздерінің алғашқы жасаушы да   А. Байтұрсынұлы болғанын аңғарамыз.  </w:t>
      </w:r>
    </w:p>
    <w:p w:rsidR="00116483" w:rsidRPr="00EE6718" w:rsidRDefault="00116483" w:rsidP="00116483">
      <w:pPr>
        <w:ind w:firstLine="709"/>
        <w:jc w:val="both"/>
        <w:rPr>
          <w:sz w:val="28"/>
          <w:szCs w:val="28"/>
          <w:lang w:val="kk-KZ"/>
        </w:rPr>
      </w:pPr>
      <w:r w:rsidRPr="00EE6718">
        <w:rPr>
          <w:sz w:val="28"/>
          <w:szCs w:val="28"/>
          <w:lang w:val="kk-KZ"/>
        </w:rPr>
        <w:t xml:space="preserve">Әліпби түзген, тыныс белгілерін нақтылаған, жазу үлгісін көрсетіп, графема мен фонема арасындағы сәйкестікті терең талдаған А. Байтұрсынұлы емле тәртібіне, тіл жүйесін оқытуға да ерекше мән береді. Әлем халықтарының емле жүйесінен мол хабары бар ғалым, қазақ сөзінің ішкі болмысына сай келетін жүйені, дұрыс сауаттандыратын емлені қажет санайды. “Сауаттылық негізі жазу” деген жолды берік ұстана отырып (362-бет), “жазу – әріптердің сүгіретін сала тізу, оқу – әріптердің дыбыстарын айта тізу” екенін нақтылайды. </w:t>
      </w:r>
    </w:p>
    <w:p w:rsidR="00116483" w:rsidRPr="00EE6718" w:rsidRDefault="00116483" w:rsidP="00116483">
      <w:pPr>
        <w:ind w:firstLine="709"/>
        <w:jc w:val="both"/>
        <w:rPr>
          <w:sz w:val="28"/>
          <w:szCs w:val="28"/>
          <w:lang w:val="kk-KZ" w:eastAsia="ko-KR"/>
        </w:rPr>
      </w:pPr>
      <w:r w:rsidRPr="00EE6718">
        <w:rPr>
          <w:sz w:val="28"/>
          <w:szCs w:val="28"/>
          <w:lang w:val="kk-KZ" w:eastAsia="ko-KR"/>
        </w:rPr>
        <w:t xml:space="preserve">Қазақ тіл білімінің негізін қалаушылардың бірі, ұлы зерттеуші Ахмет Байтұрсынұлы тіл білімінің басты салалары туралы ең алғаш қалам тартқан ғалым еді. Алғашқы сауат ашу құралы ретінде жазылған “Оқу құралынан“ бастап, “Әліп-би” мен “Тіл құралда” қазақ тіл білімінің басты әрі негізгі терімсөздерін жасады. Ахмет Байтұрсынұлының ұлылығы оның тек тұңғыш оқу құралын жазғанымен өлшенбесе керек, ең бастысы алғашқы оқулық тілінің терең халықтығында, сапалылығы мен  біліктілігінде. “Біздің </w:t>
      </w:r>
      <w:r w:rsidRPr="00EE6718">
        <w:rPr>
          <w:sz w:val="28"/>
          <w:szCs w:val="28"/>
          <w:lang w:val="kk-KZ" w:eastAsia="ko-KR"/>
        </w:rPr>
        <w:lastRenderedPageBreak/>
        <w:t xml:space="preserve">жасынан орысша я ноғайша оқыған бауырларымыз сөздің жүйесін, қисынын нағыз қазақша келтіріп жаза алмайды, я жазса да қиындықпен жазады. Себебі жасынан қазақша жазып дағдыланбағандық. Орысша оқығандар орыс сөзінің жүйесіне дағдыланып үйренген. Ноғайша оқығандар ноғай сөзінің жүйесіне дағдыланып үйренген”,- дейді автор “Тіл құралдың” кіріспесі ретінде жазған “Сөз басында”. Яғни қазақ сөзінің қисынын келтіріп, өз нақышында жазу үшін сол тілде сауатын ашып, дағдыланған абзал. Ғалым мұны көрегендікпен айтқан. Қазіргі таңдағы тілдік жағдай бұған толық көзімізді жеткізіп отыр. Өзге де тілдік бірлік сияқты терімсөздің де мазмұны мен мағынасы бар,   алайда өзге сөздердегіден ерекше өзіндік сипаты бар. Терімсөздің мағынасы мен мазмұны сәйкес келіп, бір-бірін анықтап, мағына мазмұнды ашса, терімсөз терім сөз ретінде анықтала алады.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Ахмет Байтұрсынұлы тіл білімінің басты салалары туралы ең алғаш қалам тартқан ғалым еді. Алғашқы сауат ашу құралы ретінде жазылған “Оқу құралынан” бастап, “Әліп-би” мен “Тіл құралда” қазақ тіл білімінің басты әрі негізгі терминдерін жасады. </w:t>
      </w:r>
    </w:p>
    <w:p w:rsidR="00116483" w:rsidRPr="00EE6718" w:rsidRDefault="00116483" w:rsidP="00116483">
      <w:pPr>
        <w:ind w:firstLine="567"/>
        <w:jc w:val="both"/>
        <w:rPr>
          <w:sz w:val="28"/>
          <w:szCs w:val="28"/>
          <w:lang w:val="kk-KZ" w:eastAsia="ko-KR"/>
        </w:rPr>
      </w:pPr>
      <w:r w:rsidRPr="00EE6718">
        <w:rPr>
          <w:sz w:val="28"/>
          <w:szCs w:val="28"/>
          <w:lang w:val="kk-KZ" w:eastAsia="ko-KR"/>
        </w:rPr>
        <w:t>Жалпы терминологияның лексикология мен концептологиямен тығыз байланысы бар екені белгілі. Ф. Риггздің пікірінше, терминолог терминдерді дербес сөздер ретінде қарастырады. Ондай сөздер белгіленетін түсініктерден ауытқымауы тиіс. Лексиколог терминдерді ғылыми түсініктен тыс қарастырады. Өйткені ол сөзді тіл жүйесінің бөлігі ретінде зерттейді. Әрине, терминолог үшін терминдік жүйе терминденуге ұшарайтын түсініктер жүйесіне сай келуі маңызды болып табылады. Концептолог үшін түсініктердің өзара қатынасы олардың жеке тілдік жүйеде көрінісінен әлдеқайда маңызды болатыны айтпаса да түсінікті. (Суперанская А.С. Общая терминология. Вопросы теории. 1989, 21). Термин мен таңбалап тұрған ұғымы арасында үлкен танымдық байланыс болады. Осы табиғи байланысты дұрыс анықтай алған термин ғана ұзақ ғұмырлы.</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Өзге де тілдік бірлік сияқты терминнің де мазмұны мен мағынасы бар. Т.Л.Канделакидің көрсетуінде, терминнің мазмұны – оның әуелгі терминдік түсінігі де, мағынасы – термин-сөз ретіндегі сипаты. Терминнің мағынасы мен мазмұны өзге сөздердегіден ерекше. Оның өзіндік сипаты бар. Терминнің мағынасы мен мазмұны сәйкес келіп, бір-бірін анықтап, мағына мазмұнды ашса, термин терме сөз ретінде анықтала алады.   </w:t>
      </w:r>
    </w:p>
    <w:p w:rsidR="00116483" w:rsidRPr="00EE6718" w:rsidRDefault="00116483" w:rsidP="00116483">
      <w:pPr>
        <w:ind w:firstLine="709"/>
        <w:jc w:val="both"/>
        <w:rPr>
          <w:sz w:val="28"/>
          <w:szCs w:val="28"/>
          <w:lang w:val="kk-KZ"/>
        </w:rPr>
      </w:pPr>
      <w:r w:rsidRPr="00EE6718">
        <w:rPr>
          <w:sz w:val="28"/>
          <w:szCs w:val="28"/>
          <w:lang w:val="kk-KZ" w:eastAsia="ko-KR"/>
        </w:rPr>
        <w:t xml:space="preserve">Ахмет Байтұрсынұлының жазған “Тіл құралының” өміршеңдігі мен қажеттілігі әр түрлі сипатта, әр алуан аспектіден бағалана алады. Оның мәнісі профессор Ө. Айтбаев зерттеуінде көрсеткендей “А. Байтұрсынұлы жасаған терімсөздер жүйесі, бір қарағанда, оп-оңай болып көрінгенмен, ол – өте күрделі де терең ізденістер нәтижесінде пайда болған ғылыми туынды” [2. 32. Айтбаев Ө. Қазақ сөзі, - Алматы, 32-бет.]. Терімсөз сөздер – теріліп алынған сөздер. Екінші сөзбен айтқанда, белгілі ғылым саласы бойынша қажетті ұғымды атау үшін теріліп, таңдалып алынған сөздер. Сонда терімсөз сөзінің қазақша аудармасы да өзінен-өзі анықталады. </w:t>
      </w:r>
      <w:r w:rsidRPr="00EE6718">
        <w:rPr>
          <w:i/>
          <w:sz w:val="28"/>
          <w:szCs w:val="28"/>
          <w:lang w:val="kk-KZ" w:eastAsia="ko-KR"/>
        </w:rPr>
        <w:t xml:space="preserve">Терімсөз – терім сөз. </w:t>
      </w:r>
    </w:p>
    <w:p w:rsidR="00116483" w:rsidRPr="00EE6718" w:rsidRDefault="00116483" w:rsidP="00116483">
      <w:pPr>
        <w:ind w:firstLine="709"/>
        <w:jc w:val="both"/>
        <w:rPr>
          <w:sz w:val="28"/>
          <w:szCs w:val="28"/>
          <w:lang w:val="kk-KZ" w:eastAsia="ko-KR"/>
        </w:rPr>
      </w:pPr>
      <w:r w:rsidRPr="00EE6718">
        <w:rPr>
          <w:sz w:val="28"/>
          <w:szCs w:val="28"/>
          <w:lang w:val="kk-KZ" w:eastAsia="ko-KR"/>
        </w:rPr>
        <w:t>Ахмет Байтұрсынұлы жасаған терімсөз сөздердің басты ерекшеліктері деп мыналарды көрсетеміз:</w:t>
      </w:r>
    </w:p>
    <w:p w:rsidR="00116483" w:rsidRPr="00EE6718" w:rsidRDefault="00116483" w:rsidP="00116483">
      <w:pPr>
        <w:numPr>
          <w:ilvl w:val="0"/>
          <w:numId w:val="2"/>
        </w:numPr>
        <w:ind w:left="0" w:firstLine="709"/>
        <w:jc w:val="both"/>
        <w:rPr>
          <w:sz w:val="28"/>
          <w:szCs w:val="28"/>
          <w:lang w:val="kk-KZ" w:eastAsia="ko-KR"/>
        </w:rPr>
      </w:pPr>
      <w:r w:rsidRPr="00EE6718">
        <w:rPr>
          <w:sz w:val="28"/>
          <w:szCs w:val="28"/>
          <w:lang w:val="kk-KZ" w:eastAsia="ko-KR"/>
        </w:rPr>
        <w:lastRenderedPageBreak/>
        <w:t>анықталатын ұғымның дәлдігі;</w:t>
      </w:r>
    </w:p>
    <w:p w:rsidR="00116483" w:rsidRPr="00EE6718" w:rsidRDefault="00116483" w:rsidP="00116483">
      <w:pPr>
        <w:numPr>
          <w:ilvl w:val="0"/>
          <w:numId w:val="2"/>
        </w:numPr>
        <w:ind w:left="0" w:firstLine="709"/>
        <w:jc w:val="both"/>
        <w:rPr>
          <w:i/>
          <w:sz w:val="28"/>
          <w:szCs w:val="28"/>
          <w:lang w:val="kk-KZ" w:eastAsia="ko-KR"/>
        </w:rPr>
      </w:pPr>
      <w:r w:rsidRPr="00EE6718">
        <w:rPr>
          <w:sz w:val="28"/>
          <w:szCs w:val="28"/>
          <w:lang w:val="kk-KZ" w:eastAsia="ko-KR"/>
        </w:rPr>
        <w:t>таңбаланған атаудың қазақилығы;</w:t>
      </w:r>
    </w:p>
    <w:p w:rsidR="00116483" w:rsidRPr="00EE6718" w:rsidRDefault="00116483" w:rsidP="00116483">
      <w:pPr>
        <w:numPr>
          <w:ilvl w:val="0"/>
          <w:numId w:val="2"/>
        </w:numPr>
        <w:ind w:left="0" w:firstLine="709"/>
        <w:jc w:val="both"/>
        <w:rPr>
          <w:i/>
          <w:sz w:val="28"/>
          <w:szCs w:val="28"/>
          <w:lang w:val="kk-KZ" w:eastAsia="ko-KR"/>
        </w:rPr>
      </w:pPr>
      <w:r w:rsidRPr="00EE6718">
        <w:rPr>
          <w:sz w:val="28"/>
          <w:szCs w:val="28"/>
          <w:lang w:val="kk-KZ" w:eastAsia="ko-KR"/>
        </w:rPr>
        <w:t>терімсөзінің жалқылық сипатының болуы;</w:t>
      </w:r>
    </w:p>
    <w:p w:rsidR="00116483" w:rsidRPr="00EE6718" w:rsidRDefault="00116483" w:rsidP="00116483">
      <w:pPr>
        <w:numPr>
          <w:ilvl w:val="0"/>
          <w:numId w:val="2"/>
        </w:numPr>
        <w:ind w:left="0" w:firstLine="709"/>
        <w:jc w:val="both"/>
        <w:rPr>
          <w:i/>
          <w:sz w:val="28"/>
          <w:szCs w:val="28"/>
          <w:lang w:val="kk-KZ" w:eastAsia="ko-KR"/>
        </w:rPr>
      </w:pPr>
      <w:r w:rsidRPr="00EE6718">
        <w:rPr>
          <w:sz w:val="28"/>
          <w:szCs w:val="28"/>
          <w:lang w:val="kk-KZ" w:eastAsia="ko-KR"/>
        </w:rPr>
        <w:t>терімсөздің нақтылығы.</w:t>
      </w:r>
    </w:p>
    <w:p w:rsidR="00116483" w:rsidRPr="00EE6718" w:rsidRDefault="00116483" w:rsidP="00116483">
      <w:pPr>
        <w:tabs>
          <w:tab w:val="left" w:pos="0"/>
        </w:tabs>
        <w:ind w:firstLine="709"/>
        <w:jc w:val="both"/>
        <w:rPr>
          <w:sz w:val="28"/>
          <w:szCs w:val="28"/>
          <w:lang w:val="kk-KZ" w:eastAsia="ko-KR"/>
        </w:rPr>
      </w:pPr>
      <w:r w:rsidRPr="00EE6718">
        <w:rPr>
          <w:sz w:val="28"/>
          <w:szCs w:val="28"/>
          <w:lang w:val="kk-KZ" w:eastAsia="ko-KR"/>
        </w:rPr>
        <w:tab/>
        <w:t xml:space="preserve">Автор терімсөздерінің дәлдігі мен нақтылығын саралап, оның сапалық сипатын дәл бағалау үшін өзге жасалған терімсөздермен  немесе басқа түркі тілдерінде, орыс тіліндегі жасалған терімсөздермен салыстыруға болар еді. Ахмет Байтұрсынұлы жасаған кез келген терімсөздің мағыналық сипаты мен негізділігіне, уәжділігіне талдап қарауға, олардың соншалықты дәйектілігіне таңданып, таңырқауға болады. Терімсөздердің ең басты бір ерекшелігі таңдалып алынған сөздердің қазақша ұғымға сәйкес аталатыны. Қазақ балаларына түсінікті сөздер мен атаулар болғандықтан, оны оқыту да жеңіл. Тілге жеңіл, жүрекке жылы тиеді. Автордың өзі көрсеткендей, қазақ балаларын қазақша оқыту дегеннің ең тиімді жүйесі де осындай болса керек. Қазақша ойлаудан, сөзді қазақша түйсінуден туған терімсөздер. Оқушыларға әрбір терімсөз туралы айтқанда, оның тілдік мағынасын ашудан бұрын, оның атаулық, сөздік мағынасын ашып алған тиімді болады. Яғни туынды сөзді немесе түбірді айтпас бұрын, осы сөздердің атаулық мағынасын ашып, анықтап көрсеткен жөн. </w:t>
      </w:r>
    </w:p>
    <w:p w:rsidR="00116483" w:rsidRPr="00EE6718" w:rsidRDefault="00116483" w:rsidP="00116483">
      <w:pPr>
        <w:tabs>
          <w:tab w:val="left" w:pos="0"/>
        </w:tabs>
        <w:ind w:firstLine="709"/>
        <w:jc w:val="both"/>
        <w:rPr>
          <w:sz w:val="28"/>
          <w:szCs w:val="28"/>
          <w:lang w:val="kk-KZ" w:eastAsia="ko-KR"/>
        </w:rPr>
      </w:pPr>
      <w:r w:rsidRPr="00EE6718">
        <w:rPr>
          <w:i/>
          <w:sz w:val="28"/>
          <w:szCs w:val="28"/>
          <w:lang w:val="kk-KZ" w:eastAsia="ko-KR"/>
        </w:rPr>
        <w:t>Түбір</w:t>
      </w:r>
      <w:r w:rsidRPr="00EE6718">
        <w:rPr>
          <w:sz w:val="28"/>
          <w:szCs w:val="28"/>
          <w:lang w:val="kk-KZ" w:eastAsia="ko-KR"/>
        </w:rPr>
        <w:t xml:space="preserve"> сөзінің қазақ тіліндегі негізгі мағынасы “ағаштың, өсімдіктің жерде қалған түбі“. Ауыспалы мағынасында бір нәрсенің түп-тамыры, төркіні, арғы жағы деген мағынада жұмсалады. Ахмет Байтұрсынұлының </w:t>
      </w:r>
      <w:r w:rsidRPr="00EE6718">
        <w:rPr>
          <w:i/>
          <w:sz w:val="28"/>
          <w:szCs w:val="28"/>
          <w:lang w:val="kk-KZ" w:eastAsia="ko-KR"/>
        </w:rPr>
        <w:t>түбір</w:t>
      </w:r>
      <w:r w:rsidRPr="00EE6718">
        <w:rPr>
          <w:sz w:val="28"/>
          <w:szCs w:val="28"/>
          <w:lang w:val="kk-KZ" w:eastAsia="ko-KR"/>
        </w:rPr>
        <w:t xml:space="preserve"> сөзін алуының себебі аталған сөздің күнделікті қолданыста сиректеу жұмсалатыны, тек ботаникалық терімсөз ретінде жұмсалатынында болуы мүмкін. Осы мағынадағы негіз сөзі күнделікті қолданыста жиірек жұмсалады, әрі негіз сөзінен көптеген сөздер өрбіп, оның қолданыс жиілігін тереңдетеді. Мысалы: негізі, негізінен, негізгі, негізсіз т.б. </w:t>
      </w:r>
      <w:r w:rsidRPr="00EE6718">
        <w:rPr>
          <w:i/>
          <w:sz w:val="28"/>
          <w:szCs w:val="28"/>
          <w:lang w:val="kk-KZ" w:eastAsia="ko-KR"/>
        </w:rPr>
        <w:t>Түбір</w:t>
      </w:r>
      <w:r w:rsidRPr="00EE6718">
        <w:rPr>
          <w:sz w:val="28"/>
          <w:szCs w:val="28"/>
          <w:lang w:val="kk-KZ" w:eastAsia="ko-KR"/>
        </w:rPr>
        <w:t xml:space="preserve"> сөзі арқылы тіл біліміндегі ары қарай бөлшектеуге келмейтін сөздің түпкі мағынасын анықтайтын түбір сөзді дәл де анық таңбалауға болады. Сонда</w:t>
      </w:r>
      <w:r w:rsidRPr="00EE6718">
        <w:rPr>
          <w:i/>
          <w:sz w:val="28"/>
          <w:szCs w:val="28"/>
          <w:lang w:val="kk-KZ" w:eastAsia="ko-KR"/>
        </w:rPr>
        <w:t>, түбір</w:t>
      </w:r>
      <w:r w:rsidRPr="00EE6718">
        <w:rPr>
          <w:sz w:val="28"/>
          <w:szCs w:val="28"/>
          <w:lang w:val="kk-KZ" w:eastAsia="ko-KR"/>
        </w:rPr>
        <w:t xml:space="preserve"> сөзі:</w:t>
      </w:r>
    </w:p>
    <w:p w:rsidR="00116483" w:rsidRPr="00EE6718" w:rsidRDefault="00116483" w:rsidP="00116483">
      <w:pPr>
        <w:numPr>
          <w:ilvl w:val="0"/>
          <w:numId w:val="4"/>
        </w:numPr>
        <w:tabs>
          <w:tab w:val="left" w:pos="0"/>
        </w:tabs>
        <w:ind w:left="0" w:firstLine="709"/>
        <w:jc w:val="both"/>
        <w:rPr>
          <w:sz w:val="28"/>
          <w:szCs w:val="28"/>
          <w:lang w:val="kk-KZ" w:eastAsia="ko-KR"/>
        </w:rPr>
      </w:pPr>
      <w:r w:rsidRPr="00EE6718">
        <w:rPr>
          <w:sz w:val="28"/>
          <w:szCs w:val="28"/>
          <w:lang w:val="kk-KZ" w:eastAsia="ko-KR"/>
        </w:rPr>
        <w:t>күнделікті қолданыста сирек қолданылған;</w:t>
      </w:r>
    </w:p>
    <w:p w:rsidR="00116483" w:rsidRPr="00EE6718" w:rsidRDefault="00116483" w:rsidP="00116483">
      <w:pPr>
        <w:numPr>
          <w:ilvl w:val="0"/>
          <w:numId w:val="4"/>
        </w:numPr>
        <w:tabs>
          <w:tab w:val="left" w:pos="0"/>
        </w:tabs>
        <w:ind w:left="0" w:firstLine="709"/>
        <w:jc w:val="both"/>
        <w:rPr>
          <w:i/>
          <w:sz w:val="28"/>
          <w:szCs w:val="28"/>
          <w:lang w:val="kk-KZ" w:eastAsia="ko-KR"/>
        </w:rPr>
      </w:pPr>
      <w:r w:rsidRPr="00EE6718">
        <w:rPr>
          <w:sz w:val="28"/>
          <w:szCs w:val="28"/>
          <w:lang w:val="kk-KZ" w:eastAsia="ko-KR"/>
        </w:rPr>
        <w:t>анықтайтын ұғымды дәл берген;</w:t>
      </w:r>
    </w:p>
    <w:p w:rsidR="00116483" w:rsidRPr="00EE6718" w:rsidRDefault="00116483" w:rsidP="00116483">
      <w:pPr>
        <w:numPr>
          <w:ilvl w:val="0"/>
          <w:numId w:val="4"/>
        </w:numPr>
        <w:tabs>
          <w:tab w:val="left" w:pos="0"/>
        </w:tabs>
        <w:ind w:left="0" w:firstLine="709"/>
        <w:jc w:val="both"/>
        <w:rPr>
          <w:i/>
          <w:sz w:val="28"/>
          <w:szCs w:val="28"/>
          <w:lang w:val="kk-KZ" w:eastAsia="ko-KR"/>
        </w:rPr>
      </w:pPr>
      <w:r w:rsidRPr="00EE6718">
        <w:rPr>
          <w:sz w:val="28"/>
          <w:szCs w:val="28"/>
          <w:lang w:val="kk-KZ" w:eastAsia="ko-KR"/>
        </w:rPr>
        <w:t>қолдануға ыңғайлы.</w:t>
      </w:r>
    </w:p>
    <w:p w:rsidR="00116483" w:rsidRPr="00EE6718" w:rsidRDefault="00116483" w:rsidP="00116483">
      <w:pPr>
        <w:tabs>
          <w:tab w:val="left" w:pos="0"/>
        </w:tabs>
        <w:ind w:firstLine="709"/>
        <w:jc w:val="both"/>
        <w:rPr>
          <w:sz w:val="28"/>
          <w:szCs w:val="28"/>
          <w:lang w:val="kk-KZ" w:eastAsia="ko-KR"/>
        </w:rPr>
      </w:pPr>
      <w:r w:rsidRPr="00EE6718">
        <w:rPr>
          <w:sz w:val="28"/>
          <w:szCs w:val="28"/>
          <w:lang w:val="kk-KZ" w:eastAsia="ko-KR"/>
        </w:rPr>
        <w:t xml:space="preserve">Демек, көрсетілген терімсөзді басқа сөзбен емес, </w:t>
      </w:r>
      <w:r w:rsidRPr="00EE6718">
        <w:rPr>
          <w:i/>
          <w:sz w:val="28"/>
          <w:szCs w:val="28"/>
          <w:lang w:val="kk-KZ" w:eastAsia="ko-KR"/>
        </w:rPr>
        <w:t>түбір</w:t>
      </w:r>
      <w:r w:rsidRPr="00EE6718">
        <w:rPr>
          <w:sz w:val="28"/>
          <w:szCs w:val="28"/>
          <w:lang w:val="kk-KZ" w:eastAsia="ko-KR"/>
        </w:rPr>
        <w:t xml:space="preserve"> сөзімен таңбалаудың сөз мағынасының дамуы мен қолданылу сипатында өзіндік ішкі заңдылығы бар. </w:t>
      </w:r>
    </w:p>
    <w:p w:rsidR="00116483" w:rsidRPr="00EE6718" w:rsidRDefault="00116483" w:rsidP="00116483">
      <w:pPr>
        <w:tabs>
          <w:tab w:val="left" w:pos="0"/>
        </w:tabs>
        <w:ind w:firstLine="709"/>
        <w:jc w:val="both"/>
        <w:rPr>
          <w:sz w:val="28"/>
          <w:szCs w:val="28"/>
          <w:lang w:val="kk-KZ" w:eastAsia="ko-KR"/>
        </w:rPr>
      </w:pPr>
      <w:r w:rsidRPr="00EE6718">
        <w:rPr>
          <w:sz w:val="28"/>
          <w:szCs w:val="28"/>
          <w:lang w:val="kk-KZ" w:eastAsia="ko-KR"/>
        </w:rPr>
        <w:t xml:space="preserve">Кей оқулықтарда түбір терімсөзі мен негіз терімсөзі қатар қолданылып жүргенімен, қазір “түбір“ терімсөзі толық қолданысқа түскен. Әрі түбір терімсөзі мен негіз терімсөзінің арасында айырмашылық пен ерекшелік бар деп қарастырылады. Орыс тіліндегі “корень“ сөзінің беретін ұғымы мен түбір терімсөзінің беретін мағыналары бірдей. </w:t>
      </w:r>
    </w:p>
    <w:p w:rsidR="00116483" w:rsidRPr="00EE6718" w:rsidRDefault="00116483" w:rsidP="00116483">
      <w:pPr>
        <w:tabs>
          <w:tab w:val="left" w:pos="0"/>
        </w:tabs>
        <w:ind w:firstLine="709"/>
        <w:jc w:val="both"/>
        <w:rPr>
          <w:sz w:val="28"/>
          <w:szCs w:val="28"/>
          <w:lang w:val="kk-KZ" w:eastAsia="ko-KR"/>
        </w:rPr>
      </w:pPr>
      <w:r w:rsidRPr="00EE6718">
        <w:rPr>
          <w:i/>
          <w:sz w:val="28"/>
          <w:szCs w:val="28"/>
          <w:lang w:val="kk-KZ" w:eastAsia="ko-KR"/>
        </w:rPr>
        <w:t>Туынды</w:t>
      </w:r>
      <w:r w:rsidRPr="00EE6718">
        <w:rPr>
          <w:sz w:val="28"/>
          <w:szCs w:val="28"/>
          <w:lang w:val="kk-KZ" w:eastAsia="ko-KR"/>
        </w:rPr>
        <w:t xml:space="preserve"> сөзінің мағынасы да өте дәл және нақты берілген. Қазақ тілінің күнделікті сөйлеу тілінде </w:t>
      </w:r>
      <w:r w:rsidRPr="00EE6718">
        <w:rPr>
          <w:i/>
          <w:sz w:val="28"/>
          <w:szCs w:val="28"/>
          <w:lang w:val="kk-KZ" w:eastAsia="ko-KR"/>
        </w:rPr>
        <w:t>туынды</w:t>
      </w:r>
      <w:r w:rsidRPr="00EE6718">
        <w:rPr>
          <w:sz w:val="28"/>
          <w:szCs w:val="28"/>
          <w:lang w:val="kk-KZ" w:eastAsia="ko-KR"/>
        </w:rPr>
        <w:t xml:space="preserve"> сөзі де сирек қолданылады. Автордың көркем шығармасы, туындысы мағынасынан өзге мағынасы кездесе қоймайды. Бұл семаның өзі кейін пайда болып қалыптаса бастаған еді. Ал терімсөз ретіндегі туынды сөзі тілдегі түсінікті толық таңбалайды. Шынында </w:t>
      </w:r>
      <w:r w:rsidRPr="00EE6718">
        <w:rPr>
          <w:sz w:val="28"/>
          <w:szCs w:val="28"/>
          <w:lang w:val="kk-KZ" w:eastAsia="ko-KR"/>
        </w:rPr>
        <w:lastRenderedPageBreak/>
        <w:t xml:space="preserve">да, туынды сөз – жаңадан туындаған, жасалған сөздерді көрсете алады.  Сонда ғалым қолданып отырған терімсөздің мәні ұғымды таңбалауда өте қолайлы, әрі дәл бейнелейді. Туынды сөз терімсөзінің орнына өзге де бір терімсөзді қолдану мүмкін еместей. </w:t>
      </w:r>
    </w:p>
    <w:p w:rsidR="00116483" w:rsidRPr="00EE6718" w:rsidRDefault="00116483" w:rsidP="00116483">
      <w:pPr>
        <w:tabs>
          <w:tab w:val="left" w:pos="0"/>
        </w:tabs>
        <w:ind w:firstLine="709"/>
        <w:jc w:val="both"/>
        <w:rPr>
          <w:sz w:val="28"/>
          <w:szCs w:val="28"/>
          <w:lang w:val="kk-KZ" w:eastAsia="ko-KR"/>
        </w:rPr>
      </w:pPr>
      <w:r w:rsidRPr="00EE6718">
        <w:rPr>
          <w:sz w:val="28"/>
          <w:szCs w:val="28"/>
          <w:lang w:val="kk-KZ" w:eastAsia="ko-KR"/>
        </w:rPr>
        <w:t>Терімсөздердің ең басты бір ерекшелігі таңдалып алынған сөздердің қазақша ұғымға сәйкес аталатыны. Қазақ балаларына түсінікті сөздер мен атаулар болғандықтан, оны оқыту да жеңіл. Тілге жеңіл, жүрекке жылы тиеді. Автордың өзі көрсеткендей, қазақ балаларын қазақша оқыту дегеннің ең тиімді жүйесі де осындай болса керек. Қазақша ойлаудан, сөзді қазақша түйсінуден туған терімсөздер.</w:t>
      </w:r>
    </w:p>
    <w:p w:rsidR="00116483" w:rsidRPr="00EE6718" w:rsidRDefault="00116483" w:rsidP="00116483">
      <w:pPr>
        <w:tabs>
          <w:tab w:val="left" w:pos="0"/>
        </w:tabs>
        <w:ind w:firstLine="709"/>
        <w:jc w:val="both"/>
        <w:rPr>
          <w:sz w:val="28"/>
          <w:szCs w:val="28"/>
          <w:lang w:val="kk-KZ" w:eastAsia="ko-KR"/>
        </w:rPr>
      </w:pPr>
      <w:r w:rsidRPr="00EE6718">
        <w:rPr>
          <w:sz w:val="28"/>
          <w:szCs w:val="28"/>
          <w:lang w:val="kk-KZ" w:eastAsia="ko-KR"/>
        </w:rPr>
        <w:t>Оқушыларға әрбір терімсөз туралы айтқанда, оның тілдік мағынасын ашудан бұрын, оның атаулық, сөздік мағңынасын ашып алған тиімді болар еді. Яғни туынды сөзді немесе түбірді айтпас бұрын, оқушыларға осы сөздердің атаулық мағынасын ашып, анықтап көрсеткен жөн. Содан кейін барып, оның терімсөздік ұғымын түсіндірген абзал.</w:t>
      </w:r>
    </w:p>
    <w:p w:rsidR="00116483" w:rsidRPr="00EE6718" w:rsidRDefault="00116483" w:rsidP="00116483">
      <w:pPr>
        <w:tabs>
          <w:tab w:val="left" w:pos="0"/>
        </w:tabs>
        <w:ind w:firstLine="709"/>
        <w:jc w:val="both"/>
        <w:rPr>
          <w:sz w:val="28"/>
          <w:szCs w:val="28"/>
          <w:lang w:val="kk-KZ" w:eastAsia="ko-KR"/>
        </w:rPr>
      </w:pPr>
      <w:r w:rsidRPr="00EE6718">
        <w:rPr>
          <w:i/>
          <w:sz w:val="28"/>
          <w:szCs w:val="28"/>
          <w:lang w:val="kk-KZ" w:eastAsia="ko-KR"/>
        </w:rPr>
        <w:t>Қосымша</w:t>
      </w:r>
      <w:r w:rsidRPr="00EE6718">
        <w:rPr>
          <w:sz w:val="28"/>
          <w:szCs w:val="28"/>
          <w:lang w:val="kk-KZ" w:eastAsia="ko-KR"/>
        </w:rPr>
        <w:t xml:space="preserve"> сөзін таңдап алуының да осындай өзгеше ерекшелігі бар деп есептейміз. </w:t>
      </w:r>
      <w:r w:rsidRPr="00EE6718">
        <w:rPr>
          <w:i/>
          <w:sz w:val="28"/>
          <w:szCs w:val="28"/>
          <w:lang w:val="kk-KZ" w:eastAsia="ko-KR"/>
        </w:rPr>
        <w:t>Қосымша</w:t>
      </w:r>
      <w:r w:rsidRPr="00EE6718">
        <w:rPr>
          <w:sz w:val="28"/>
          <w:szCs w:val="28"/>
          <w:lang w:val="kk-KZ" w:eastAsia="ko-KR"/>
        </w:rPr>
        <w:t xml:space="preserve"> сөзінің атау ретінде беретін мағынасы мен терімсөз ретінде беретін мағыналарының негіздемесі (мотивациясы) жақын. Негізгі мағыналары ортақ болғандықтан, қосымша терімсөзін естігенде әңгіменің жалпы не туралы болатыны туралы тыңдаушыда белгілі дәрежеде алдын ала түсінік қалыптасады. Бұл түсінік қосымша сөзінің әуелгі негізгі мағынасы арқылы қалыптасады, ал арнайы мағынасын оқытушының түсінік беруі нәтижесінде оқушыға жеткізу онша қиындық әкелмейді. Ғылым тілінің қазақшалығы, қазақилығы осындай болуы керек болар. </w:t>
      </w:r>
    </w:p>
    <w:p w:rsidR="00116483" w:rsidRPr="00EE6718" w:rsidRDefault="00116483" w:rsidP="00116483">
      <w:pPr>
        <w:tabs>
          <w:tab w:val="left" w:pos="0"/>
        </w:tabs>
        <w:ind w:firstLine="709"/>
        <w:jc w:val="both"/>
        <w:rPr>
          <w:sz w:val="28"/>
          <w:szCs w:val="28"/>
          <w:lang w:val="kk-KZ" w:eastAsia="ko-KR"/>
        </w:rPr>
      </w:pPr>
      <w:r w:rsidRPr="00EE6718">
        <w:rPr>
          <w:sz w:val="28"/>
          <w:szCs w:val="28"/>
          <w:lang w:val="kk-KZ" w:eastAsia="ko-KR"/>
        </w:rPr>
        <w:t xml:space="preserve">Ахмет Байтұрсынұлының қосымшаны жалғау және жұрнақ деп бөлуінің грамматикалық жағынан ғана емес, танымдық түсінік туғызуы мен терімсөздегі халықтық сипатты танытуда да үлкен маңызы бар. Тереңірек пайымдар болсақ, жалғау деген сөз бен жұрнақ сөзінің ішкі мағынасының өзінде үлкен мән-мағына жатқандай. Терімсөз жай жасала салған емес, сөздің ішкі семантикалық мағынасымен терең қабысып жатқанын аңаруға болар еді. Жалғау – күнделікті сөйлеу тілінде бір нәрсені екінші бір нәрсемен байланыстыру жалғау мағынасында жұмсалады. Байланыстырушы, жалғаушы нәрсе болған соң, оның негізгі қызметі де осы ұғыммен байланысты болады. Яғни сөз мағынасына ешқандай жаңалық енгізбейді, тек байланыстыруша рол атқарады. Ал грамматикалық терімсөз саналатын жалғаудың да негізгі мағынасы осындай түсінікипен іштей қабысып жатады. Жалғаулар сөз бен сөзді байланыстырады. Сонда жалғау сөзінің терімсөз ретінде таңдап алынуы оның ішкі мағынасымен толықтай сәйкес келіп жатады. Ішкі негіздемесі айқын. </w:t>
      </w:r>
    </w:p>
    <w:p w:rsidR="00116483" w:rsidRPr="00EE6718" w:rsidRDefault="00116483" w:rsidP="00116483">
      <w:pPr>
        <w:tabs>
          <w:tab w:val="left" w:pos="0"/>
        </w:tabs>
        <w:ind w:firstLine="709"/>
        <w:jc w:val="both"/>
        <w:rPr>
          <w:sz w:val="28"/>
          <w:szCs w:val="28"/>
          <w:lang w:val="kk-KZ" w:eastAsia="ko-KR"/>
        </w:rPr>
      </w:pPr>
      <w:r w:rsidRPr="00EE6718">
        <w:rPr>
          <w:sz w:val="28"/>
          <w:szCs w:val="28"/>
          <w:lang w:val="kk-KZ" w:eastAsia="ko-KR"/>
        </w:rPr>
        <w:t xml:space="preserve">Сондай-ақ жұрнақ терімсөзінің де қабылдану жүйесін түсіндіруге болады. Жұрнақ сөзінің мағынасы - белгілі бір заттан қалған қалдық. Ескінің көзіндей  сақталып қалған қалдықтың, жұрнақтың өзіндік ерекшелігі болады. Оның негізгі ерекшелігі, ең алдымен, бұрынғы көнеліктің бір белгісін сақтауы. Оның құндылығы да осы ерекшелігінде. Ал грамматикалық терімсөз ретінде Ахмет Байтұрсынұлы ұсынған терімсөз анықтайтын түсінікте де осындай </w:t>
      </w:r>
      <w:r w:rsidRPr="00EE6718">
        <w:rPr>
          <w:sz w:val="28"/>
          <w:szCs w:val="28"/>
          <w:lang w:val="kk-KZ" w:eastAsia="ko-KR"/>
        </w:rPr>
        <w:lastRenderedPageBreak/>
        <w:t xml:space="preserve">ұғым бар. Жұрнақ ешқашан жалғау бола алмайды. Жұрнақтың ішкі мағынасы, мәні бар. Қазіргі түркологиядағы ғылыми пікір бойынша түркі тілдері жұрнақтарының қай-қайсысы болса да, бір кездерде толық мағынасы бар лексикалық бірлік болғаны белгілі. Демек, жұрнақтың өзіндік ішкі мағынасы болады. Тілдің дамуы барысында өзінің лексикалық мағынасын толық сақтамай, тек жұрнағын ғана сақтап қалып, жалғанған сөзіне сол мағынасын үстейтін қызметі бар. Тілді терең түйсінген ғалым осының барлығын, іштей біліп, көңілмен ұққандай. Сондықтан да бұл терімсөздер </w:t>
      </w:r>
      <w:r>
        <w:rPr>
          <w:sz w:val="28"/>
          <w:szCs w:val="28"/>
          <w:lang w:val="kk-KZ" w:eastAsia="ko-KR"/>
        </w:rPr>
        <w:noBreakHyphen/>
        <w:t xml:space="preserve"> </w:t>
      </w:r>
      <w:r w:rsidRPr="00EE6718">
        <w:rPr>
          <w:sz w:val="28"/>
          <w:szCs w:val="28"/>
          <w:lang w:val="kk-KZ" w:eastAsia="ko-KR"/>
        </w:rPr>
        <w:t xml:space="preserve">өміршең, сондықтан да бұл терімсөздер </w:t>
      </w:r>
      <w:r>
        <w:rPr>
          <w:sz w:val="28"/>
          <w:szCs w:val="28"/>
          <w:lang w:val="kk-KZ" w:eastAsia="ko-KR"/>
        </w:rPr>
        <w:noBreakHyphen/>
        <w:t xml:space="preserve"> </w:t>
      </w:r>
      <w:r w:rsidRPr="00EE6718">
        <w:rPr>
          <w:sz w:val="28"/>
          <w:szCs w:val="28"/>
          <w:lang w:val="kk-KZ" w:eastAsia="ko-KR"/>
        </w:rPr>
        <w:t>қазақи. Осы терімсөздерді мектеп оқушыларына, жоғары оқу ор</w:t>
      </w:r>
      <w:r>
        <w:rPr>
          <w:sz w:val="28"/>
          <w:szCs w:val="28"/>
          <w:lang w:val="kk-KZ" w:eastAsia="ko-KR"/>
        </w:rPr>
        <w:t>ын</w:t>
      </w:r>
      <w:r w:rsidRPr="00EE6718">
        <w:rPr>
          <w:sz w:val="28"/>
          <w:szCs w:val="28"/>
          <w:lang w:val="kk-KZ" w:eastAsia="ko-KR"/>
        </w:rPr>
        <w:t>дарының студенттеріне түсіндіргенде, ең алдымен олардың атау сөз ретіндегі мағынасын түсіндіріп, олардың ортақ мотивациясын тауып отырса құба-құп. Сонда оларды қабылдау да қабылдату да оңай болған болар еді деп есептейміз.</w:t>
      </w:r>
    </w:p>
    <w:p w:rsidR="00116483" w:rsidRPr="00EE6718" w:rsidRDefault="00116483" w:rsidP="00116483">
      <w:pPr>
        <w:tabs>
          <w:tab w:val="left" w:pos="0"/>
        </w:tabs>
        <w:ind w:firstLine="709"/>
        <w:jc w:val="both"/>
        <w:rPr>
          <w:sz w:val="28"/>
          <w:szCs w:val="28"/>
          <w:lang w:val="kk-KZ"/>
        </w:rPr>
      </w:pPr>
      <w:r w:rsidRPr="00EE6718">
        <w:rPr>
          <w:sz w:val="28"/>
          <w:szCs w:val="28"/>
          <w:lang w:val="kk-KZ" w:eastAsia="ko-KR"/>
        </w:rPr>
        <w:t xml:space="preserve">Ахмет Байтұрсынұлы жасаған терім сөздердің қай-қайсысын болса да осылай түсіндіруге болар еді. Ғалым жасаған терімсөздердің мағынасы мен мәнін айқындау, оның нағыз халықтық сипатын бағамдау болашақтың ісі деп білеміз. </w:t>
      </w:r>
      <w:r w:rsidRPr="00EE6718">
        <w:rPr>
          <w:color w:val="000000"/>
          <w:sz w:val="28"/>
          <w:szCs w:val="28"/>
          <w:lang w:val="kk-KZ"/>
        </w:rPr>
        <w:t xml:space="preserve">Тілдегі кез келген бірлік адам санасының жемісі болғандықтан,   терім  сөздерді де осы тұрғыдан қарастыру қажет болады. Терім сөздердің қазіргі қолданысы әртүрлі, оларды шетелден қабылдаудың қалыптасқан жүйесі бар. Тегінде, түркі тілдеріне ортақ терім сөздерді жасау мен қабылдаудың ортақ кешенді құрылымы мен жүйесін жасауға болады. Қазақ және түрік тілдеріндегі  терімсөздер мен атаулардың қалыптасу және даму тарихындағы ортақ жайттарды анықтау болашақта терімсөзжасаудың ортақ мәселелерін ғылыми тұрғыдан саралап негіздеуге жол ашады.  </w:t>
      </w:r>
      <w:r w:rsidRPr="00EE6718">
        <w:rPr>
          <w:sz w:val="28"/>
          <w:szCs w:val="28"/>
          <w:lang w:val="kk-KZ"/>
        </w:rPr>
        <w:t>Осыдан он төрт ғасыр бұрын бүгінгі таңда жалпы саны 200 млн.</w:t>
      </w:r>
      <w:r>
        <w:rPr>
          <w:sz w:val="28"/>
          <w:szCs w:val="28"/>
          <w:lang w:val="kk-KZ"/>
        </w:rPr>
        <w:t xml:space="preserve"> </w:t>
      </w:r>
      <w:r w:rsidRPr="00EE6718">
        <w:rPr>
          <w:sz w:val="28"/>
          <w:szCs w:val="28"/>
          <w:lang w:val="kk-KZ"/>
        </w:rPr>
        <w:t>адамға жетіп отырған түркі халықтары бір тілде сөйлеп, Түрік қағанаты атты бір мемлекеттің құрамында тіршілік еткені тарихтан белгілі жайт. Тек ҮІІ ғасырдан бастап, олардың тарихында бөліну және ажырау үдерісі басталды. Атақты Ататүрік “жер бетінде түрікке түріктен артық дос жоқ” деген</w:t>
      </w:r>
      <w:r>
        <w:rPr>
          <w:sz w:val="28"/>
          <w:szCs w:val="28"/>
          <w:lang w:val="kk-KZ"/>
        </w:rPr>
        <w:t xml:space="preserve"> екен</w:t>
      </w:r>
      <w:r w:rsidRPr="00EE6718">
        <w:rPr>
          <w:sz w:val="28"/>
          <w:szCs w:val="28"/>
          <w:lang w:val="kk-KZ"/>
        </w:rPr>
        <w:t xml:space="preserve">. Осы сөздің мәнін байсалдылықпен пайымдасақ, бұл жақындық түркі халықтарының тілінің бірлігі, дінінің бірлігі, мәдениетінің бірлігі, әдет-ғұрпы мен дәстүрінің бірлігі арқылы анықтала түспек.   </w:t>
      </w:r>
    </w:p>
    <w:p w:rsidR="00116483" w:rsidRPr="00EE6718" w:rsidRDefault="00116483" w:rsidP="00116483">
      <w:pPr>
        <w:pStyle w:val="a5"/>
        <w:ind w:left="0" w:firstLine="709"/>
        <w:rPr>
          <w:rFonts w:ascii="Times New Roman" w:hAnsi="Times New Roman"/>
          <w:b w:val="0"/>
          <w:color w:val="000000"/>
          <w:szCs w:val="28"/>
          <w:lang w:val="kk-KZ"/>
        </w:rPr>
      </w:pPr>
      <w:r w:rsidRPr="00EE6718">
        <w:rPr>
          <w:rFonts w:ascii="Times New Roman" w:hAnsi="Times New Roman"/>
          <w:b w:val="0"/>
          <w:szCs w:val="28"/>
          <w:lang w:val="kk-KZ"/>
        </w:rPr>
        <w:t xml:space="preserve">Қазақ және түрік тілдерінің тарихи туыстығы, ортақ дәл мен діннің болуы көп нәрсенің байыбына терең барлауға жетелейді. Қазіргі уақытта түбі бір түркі тілдерінің терімсөздік жүйесін реттеу, мүмкін болған жағдайда, ондағы ортақ терімсөздердің санын көбейтіп, сапалық мүмкіндігін арттыру мәселесі күн тәртібіне қойылуда. </w:t>
      </w:r>
      <w:r w:rsidRPr="00EE6718">
        <w:rPr>
          <w:rFonts w:ascii="Times New Roman" w:hAnsi="Times New Roman"/>
          <w:b w:val="0"/>
          <w:color w:val="000000"/>
          <w:szCs w:val="28"/>
          <w:lang w:val="kk-KZ"/>
        </w:rPr>
        <w:t xml:space="preserve">Қазақ және түрік тілдеріндегі  терімсөздер мен тіркестерді салыстыра зерттеу қазіргі тіл ғылымындағы антропологиялық  пайымдаулармен тығыз байланыста қаралады. Тіл ғылымында антропологиялық бағытта қазіргі кезде кең көлемде зерттеулер жүргізілуде. Тілді адам болмысымен бірлікте қарау антропологиялық әдістің негізі саналады. Тіл арқылы адамның өзін тану, адамның қасиеттерін білу бұл тәсілдің негізгі ерекшелігі. Қоғам мүшелерінің өзара пікір алысып, сөйлесіп қарым-қатынас жасауы тіл арқылы іске асырылады. Ойдың жарыққа шығып, </w:t>
      </w:r>
      <w:r w:rsidRPr="00EE6718">
        <w:rPr>
          <w:rFonts w:ascii="Times New Roman" w:hAnsi="Times New Roman"/>
          <w:b w:val="0"/>
          <w:color w:val="000000"/>
          <w:szCs w:val="28"/>
          <w:lang w:val="kk-KZ"/>
        </w:rPr>
        <w:lastRenderedPageBreak/>
        <w:t xml:space="preserve">іске асырылуы үшін әрине ол тілдік бірліктерге, тілдік таңбаларға негізделуі қажетті. </w:t>
      </w:r>
    </w:p>
    <w:p w:rsidR="00116483" w:rsidRPr="00EE6718" w:rsidRDefault="00116483" w:rsidP="00116483">
      <w:pPr>
        <w:ind w:firstLine="709"/>
        <w:jc w:val="both"/>
        <w:rPr>
          <w:sz w:val="28"/>
          <w:szCs w:val="28"/>
          <w:lang w:val="kk-KZ"/>
        </w:rPr>
      </w:pPr>
      <w:r w:rsidRPr="00EE6718">
        <w:rPr>
          <w:color w:val="000000"/>
          <w:sz w:val="28"/>
          <w:szCs w:val="28"/>
          <w:lang w:val="kk-KZ"/>
        </w:rPr>
        <w:t xml:space="preserve"> </w:t>
      </w:r>
      <w:r w:rsidRPr="00EE6718">
        <w:rPr>
          <w:sz w:val="28"/>
          <w:szCs w:val="28"/>
          <w:lang w:val="kk-KZ"/>
        </w:rPr>
        <w:t xml:space="preserve">Қазақ тіліндегі  терімсөздерді саралағанда, орфографиялық заңдылықққа негізделмей-ақ, орыс тілінде қалай жазылса, солай алынған терімсөздердің мол екеніне көз жеткізуге болады. Көптеген  терімсөздердің орыс тіліндегі нұсқасынан гөрі грек және латын тілдеріндегі нұсқалары қазақ тілінің орфоэпиялық ерекшеліктеріне жақын екенін де айту керек. Сондықтан, кейбір  терімсөздерді шетел тілінен енгізгенде, орысша баламасын ала салмай, түрік тіліндегі сияқты ағылшын тіліндегі баламасы негізінде қазақ тілінің орфоэпиялық заңдылығына негіздеп алған дұрыс деп есептейміз. Саяси және тарихи жағдайларға сәйкес, қазақ тіліне  терімсөздердің алынуы орыс тілінің дәнекер болуы арқылы іске асырылғаны жасырын емес. Сондықтан да, ғылымда: </w:t>
      </w:r>
    </w:p>
    <w:p w:rsidR="00116483" w:rsidRPr="00EE6718" w:rsidRDefault="00116483" w:rsidP="00116483">
      <w:pPr>
        <w:tabs>
          <w:tab w:val="left" w:pos="540"/>
        </w:tabs>
        <w:ind w:firstLine="709"/>
        <w:jc w:val="both"/>
        <w:rPr>
          <w:sz w:val="28"/>
          <w:szCs w:val="28"/>
          <w:lang w:val="kk-KZ"/>
        </w:rPr>
      </w:pPr>
      <w:r w:rsidRPr="00EE6718">
        <w:rPr>
          <w:sz w:val="28"/>
          <w:szCs w:val="28"/>
          <w:lang w:val="kk-KZ"/>
        </w:rPr>
        <w:t>Беруші тіл  → алушы тіл</w:t>
      </w:r>
    </w:p>
    <w:p w:rsidR="00116483" w:rsidRPr="00EE6718" w:rsidRDefault="00116483" w:rsidP="00116483">
      <w:pPr>
        <w:tabs>
          <w:tab w:val="left" w:pos="540"/>
        </w:tabs>
        <w:ind w:firstLine="709"/>
        <w:jc w:val="both"/>
        <w:rPr>
          <w:sz w:val="28"/>
          <w:szCs w:val="28"/>
          <w:lang w:val="kk-KZ" w:eastAsia="ko-KR"/>
        </w:rPr>
      </w:pPr>
      <w:r w:rsidRPr="00EE6718">
        <w:rPr>
          <w:sz w:val="28"/>
          <w:szCs w:val="28"/>
          <w:lang w:val="kk-KZ"/>
        </w:rPr>
        <w:t>Беруші тіл  →  дәнекер тіл →  алушы тіл сияқты жүйе қалыптасқан болатын.  терімсөздерді шет тілінен алғанда, осындай дәнекер тілсіз тікелей алған әлдеқайда тілге жеңіл болары сөзсіз. Өйткені тікелей грек не латын терімсөздерін алу арқылы біз сол сөздің мағыналық жағын пайдаланып, тұлғалық сипатын өзгертуге мүмкіндік аламыз. Мұның өзі көптеген  терімсөздердің орфоэпиялық жағынан тілімізге жылдам еніп кетуіне мол мүмкіндіктер туғызады. Терімсөз</w:t>
      </w:r>
      <w:r w:rsidRPr="00EE6718">
        <w:rPr>
          <w:sz w:val="28"/>
          <w:szCs w:val="28"/>
          <w:lang w:val="kk-KZ" w:eastAsia="ko-KR"/>
        </w:rPr>
        <w:t xml:space="preserve"> мен оның таңбалап тұрған ұғымы арасында үлкен танымдық байланыс болады. Өзі таңбалап тұрған ғылыми немесе техникалық затпен немесе құбылыспен таңбаның арасында байланыс болуы қажет саналады. Мұның өзі терімсөздің ішкі танымдық табиғатын көрсетететін негізгі факторлардың бірі. Сондай-ақ, терімсөздің ішкі ұғымдық уәжділігін де анықтай алады. Туысқан түркі халықтарынан шыққан көрнекті ғалымдардың Ахмет Байтұрсынұлы жасаған терімсөздердің уәжділігі мен негізділігіне таңданып, халық тіліне жақындығына барынша іш тартқанына, бізге қызыға да қызғана қарағанына қаншама рет куә болдық, баба рухы алдында тізе бүгіп, өзімізді ғалым ретінде бақытты сезінгеніміз, Ахмет Байтұрсынұлы сияқты ғалымның бар болғандығына шүкіршілік айтқанымыз да рас.    </w:t>
      </w:r>
      <w:r w:rsidRPr="00EE6718">
        <w:rPr>
          <w:i/>
          <w:sz w:val="28"/>
          <w:szCs w:val="28"/>
          <w:lang w:val="kk-KZ" w:eastAsia="ko-KR"/>
        </w:rPr>
        <w:t xml:space="preserve"> </w:t>
      </w:r>
    </w:p>
    <w:p w:rsidR="00116483" w:rsidRPr="00EE6718" w:rsidRDefault="00116483" w:rsidP="00116483">
      <w:pPr>
        <w:ind w:firstLine="709"/>
        <w:jc w:val="both"/>
        <w:rPr>
          <w:color w:val="000000"/>
          <w:sz w:val="28"/>
          <w:szCs w:val="28"/>
          <w:lang w:val="kk-KZ"/>
        </w:rPr>
      </w:pPr>
      <w:r w:rsidRPr="00EE6718">
        <w:rPr>
          <w:color w:val="000000"/>
          <w:sz w:val="28"/>
          <w:szCs w:val="28"/>
          <w:lang w:val="kk-KZ"/>
        </w:rPr>
        <w:t>Ахмет Байтұрсынұлы</w:t>
      </w:r>
      <w:r>
        <w:rPr>
          <w:color w:val="000000"/>
          <w:sz w:val="28"/>
          <w:szCs w:val="28"/>
          <w:lang w:val="kk-KZ"/>
        </w:rPr>
        <w:t xml:space="preserve"> </w:t>
      </w:r>
      <w:r>
        <w:rPr>
          <w:color w:val="000000"/>
          <w:sz w:val="28"/>
          <w:szCs w:val="28"/>
          <w:lang w:val="kk-KZ"/>
        </w:rPr>
        <w:noBreakHyphen/>
      </w:r>
      <w:r w:rsidRPr="00EE6718">
        <w:rPr>
          <w:color w:val="000000"/>
          <w:sz w:val="28"/>
          <w:szCs w:val="28"/>
          <w:lang w:val="kk-KZ"/>
        </w:rPr>
        <w:t xml:space="preserve"> қазақ тіл білімінің барлық салалары бойынша негізгі теориялық тұғыр қалыптастырушы көшбасшы. Оның фонетика мен лексикология, морфология мен сөзжасам, синтаксис мен әдеби тіл салалары бойынша жазған ғылыми деректері мен қисындары </w:t>
      </w:r>
      <w:r>
        <w:rPr>
          <w:color w:val="000000"/>
          <w:sz w:val="28"/>
          <w:szCs w:val="28"/>
          <w:lang w:val="kk-KZ"/>
        </w:rPr>
        <w:t xml:space="preserve">жаңа бағыттағы </w:t>
      </w:r>
      <w:r w:rsidRPr="00EE6718">
        <w:rPr>
          <w:color w:val="000000"/>
          <w:sz w:val="28"/>
          <w:szCs w:val="28"/>
          <w:lang w:val="kk-KZ"/>
        </w:rPr>
        <w:t>ғылыми</w:t>
      </w:r>
      <w:r>
        <w:rPr>
          <w:color w:val="000000"/>
          <w:sz w:val="28"/>
          <w:szCs w:val="28"/>
          <w:lang w:val="kk-KZ"/>
        </w:rPr>
        <w:t xml:space="preserve"> теориялармен </w:t>
      </w:r>
      <w:r w:rsidRPr="00EE6718">
        <w:rPr>
          <w:color w:val="000000"/>
          <w:sz w:val="28"/>
          <w:szCs w:val="28"/>
          <w:lang w:val="kk-KZ"/>
        </w:rPr>
        <w:t xml:space="preserve">зерттеуді қажет етеді.   </w:t>
      </w:r>
    </w:p>
    <w:p w:rsidR="00116483" w:rsidRPr="00EE6718" w:rsidRDefault="00116483" w:rsidP="00116483">
      <w:pPr>
        <w:ind w:firstLine="709"/>
        <w:jc w:val="both"/>
        <w:rPr>
          <w:sz w:val="28"/>
          <w:szCs w:val="28"/>
          <w:lang w:val="kk-KZ" w:eastAsia="ko-KR"/>
        </w:rPr>
      </w:pPr>
      <w:r w:rsidRPr="00EE6718">
        <w:rPr>
          <w:color w:val="000000"/>
          <w:sz w:val="28"/>
          <w:szCs w:val="28"/>
          <w:lang w:val="kk-KZ"/>
        </w:rPr>
        <w:t>Қ</w:t>
      </w:r>
      <w:r w:rsidRPr="00EE6718">
        <w:rPr>
          <w:sz w:val="28"/>
          <w:szCs w:val="28"/>
          <w:lang w:val="kk-KZ" w:eastAsia="ko-KR"/>
        </w:rPr>
        <w:t xml:space="preserve">азақ тіл білімінде көркем шығармадағы баяндау туралы, оның құрылымы туралы мәселені алғаш айтқан, ғылыми негізін салған Ахмет Байтұрсынұлы болған. </w:t>
      </w:r>
      <w:r>
        <w:rPr>
          <w:sz w:val="28"/>
          <w:szCs w:val="28"/>
          <w:lang w:val="kk-KZ" w:eastAsia="ko-KR"/>
        </w:rPr>
        <w:t xml:space="preserve">Зерттеуші </w:t>
      </w:r>
      <w:r w:rsidRPr="00EE6718">
        <w:rPr>
          <w:sz w:val="28"/>
          <w:szCs w:val="28"/>
          <w:lang w:val="kk-KZ" w:eastAsia="ko-KR"/>
        </w:rPr>
        <w:t xml:space="preserve">баяндау мен оның үлгілерін әдебиет теориясы тұрғысында терең қарастырған, мұның әдеби тіл теориясына да қатысы мол. “Әдеби танытқыш” деп аталатын зерттеуінде қара сөз бен дарынды сөз жүйесін ғылыми негізде талдайды. Қара сөз бен дарынды сөзге анықтама береді. “Қара сөз деп осы ұғым жүйелерінен сөйлейтін әңгімелерді айтамыз. Ұғым жүйесінің табы қара сөздің басы болады. Қара сөздің табынан </w:t>
      </w:r>
      <w:r w:rsidRPr="00EE6718">
        <w:rPr>
          <w:sz w:val="28"/>
          <w:szCs w:val="28"/>
          <w:lang w:val="kk-KZ" w:eastAsia="ko-KR"/>
        </w:rPr>
        <w:lastRenderedPageBreak/>
        <w:t xml:space="preserve">түрін айыру керек. Тап жағынан бірге сөз түр жағынан бөлек кетуі ықимал. Көптен бері көп жұртта қалыптасқан түрлерін алғанда, қара сөз: 1) әуезе, 2) әліптеме, 3) пайымдама болып үш салаға бөлінеді,”– деп жазады ғалым [3. 397]. </w:t>
      </w:r>
    </w:p>
    <w:p w:rsidR="00116483" w:rsidRPr="00EE6718" w:rsidRDefault="00116483" w:rsidP="00116483">
      <w:pPr>
        <w:tabs>
          <w:tab w:val="num" w:pos="0"/>
        </w:tabs>
        <w:ind w:firstLine="709"/>
        <w:jc w:val="both"/>
        <w:rPr>
          <w:sz w:val="28"/>
          <w:szCs w:val="28"/>
          <w:lang w:val="kk-KZ" w:eastAsia="ko-KR"/>
        </w:rPr>
      </w:pPr>
      <w:r w:rsidRPr="00EE6718">
        <w:rPr>
          <w:sz w:val="28"/>
          <w:szCs w:val="28"/>
          <w:lang w:val="kk-KZ" w:eastAsia="ko-KR"/>
        </w:rPr>
        <w:t xml:space="preserve">Бұдан әрі ғалым әуезеге мынадай анықтама береді “Болған уақиғадан бастан-аяқ болған түрінде, ретінше мезгілін, мекенін көрсете мазмұндап, мағлұмат беру әуезе болады” [3. 397]. Әуезені іштей мәлімдеу, мазмұндай, қорыту деп үшке бөліп көрсетеді. Әуезенің тарауларына шежірені, заман хатты, өмірбаянды, мінездемені, тарихты және тарихи әңгімені жатқызады да, әрқайсысына анықтама беріп, өзіндік дәлелдемелер келтіреді. Әліптеме туралы Ахмет Байтұрсынұлы былай деп жазады: “Бір нәрсенің тұрпатын реттеп айтып, әлібін суреттеп шығару әліптеме болады. Дүниедегі түрлі нәрселердің, түрлі адамдардың, түрлі күйлердің бәрін де әліптеуге болады.”  [3. 400]. </w:t>
      </w:r>
    </w:p>
    <w:p w:rsidR="00116483" w:rsidRPr="00EE6718" w:rsidRDefault="00116483" w:rsidP="00116483">
      <w:pPr>
        <w:tabs>
          <w:tab w:val="num" w:pos="0"/>
        </w:tabs>
        <w:ind w:firstLine="709"/>
        <w:jc w:val="both"/>
        <w:rPr>
          <w:sz w:val="28"/>
          <w:szCs w:val="28"/>
          <w:lang w:val="kk-KZ" w:eastAsia="ko-KR"/>
        </w:rPr>
      </w:pPr>
      <w:r w:rsidRPr="00EE6718">
        <w:rPr>
          <w:sz w:val="28"/>
          <w:szCs w:val="28"/>
          <w:lang w:val="kk-KZ" w:eastAsia="ko-KR"/>
        </w:rPr>
        <w:t xml:space="preserve">Әліптеудің екі түрін көрсетеді: </w:t>
      </w:r>
    </w:p>
    <w:p w:rsidR="00116483" w:rsidRPr="00EE6718" w:rsidRDefault="00116483" w:rsidP="00116483">
      <w:pPr>
        <w:numPr>
          <w:ilvl w:val="0"/>
          <w:numId w:val="3"/>
        </w:numPr>
        <w:ind w:left="0" w:firstLine="709"/>
        <w:jc w:val="both"/>
        <w:rPr>
          <w:sz w:val="28"/>
          <w:szCs w:val="28"/>
          <w:lang w:val="kk-KZ" w:eastAsia="ko-KR"/>
        </w:rPr>
      </w:pPr>
      <w:r w:rsidRPr="00EE6718">
        <w:rPr>
          <w:sz w:val="28"/>
          <w:szCs w:val="28"/>
          <w:lang w:val="kk-KZ" w:eastAsia="ko-KR"/>
        </w:rPr>
        <w:t>Пәнді әліптеу;</w:t>
      </w:r>
    </w:p>
    <w:p w:rsidR="00116483" w:rsidRPr="00EE6718" w:rsidRDefault="00116483" w:rsidP="00116483">
      <w:pPr>
        <w:numPr>
          <w:ilvl w:val="0"/>
          <w:numId w:val="3"/>
        </w:numPr>
        <w:ind w:left="0" w:firstLine="709"/>
        <w:jc w:val="both"/>
        <w:rPr>
          <w:sz w:val="28"/>
          <w:szCs w:val="28"/>
          <w:lang w:val="kk-KZ" w:eastAsia="ko-KR"/>
        </w:rPr>
      </w:pPr>
      <w:r w:rsidRPr="00EE6718">
        <w:rPr>
          <w:sz w:val="28"/>
          <w:szCs w:val="28"/>
          <w:lang w:val="kk-KZ" w:eastAsia="ko-KR"/>
        </w:rPr>
        <w:t xml:space="preserve">Сәнді әліптеу. </w:t>
      </w:r>
    </w:p>
    <w:p w:rsidR="00116483" w:rsidRPr="00EE6718" w:rsidRDefault="00116483" w:rsidP="00116483">
      <w:pPr>
        <w:ind w:firstLine="709"/>
        <w:jc w:val="both"/>
        <w:rPr>
          <w:sz w:val="28"/>
          <w:szCs w:val="28"/>
          <w:lang w:val="kk-KZ" w:eastAsia="ko-KR"/>
        </w:rPr>
      </w:pPr>
      <w:r w:rsidRPr="00EE6718">
        <w:rPr>
          <w:sz w:val="28"/>
          <w:szCs w:val="28"/>
          <w:lang w:val="kk-KZ" w:eastAsia="ko-KR"/>
        </w:rPr>
        <w:t>Пәнді әліптеу дегеніміз, автордың көрсетуінше, “нәрсені пән мақсатымен алып, дәлдеп әліптеп, сыр-сипатын дұрыс танытып, нәрсе туралы дұрыс ұғым беру үшін істеледі” [3. 401]. “Сәнді әліптеуде қандай белгілерін алу әліптеушінің көздеген өз мақсаты бойынша болады” (Сонда). Автор пайымдау туралы да терең ғылыми пікір айтады: “Көсе сөзбен жазылған шығарма бір пікірді қуаттап, толықтырып баяндаса, баяндауын түрлі сипаттармен дәлелдесе, ондай шығарма пайымдама деп аталады.” (Сонда). Автордың пайымдауынша, “әуезе, әліптеме түрлі сөздермен дүние әңгімесі біптейді. Әуеземен  әліптеме дүниедегі жататынды, жасатынды нәрселдердің өздерімен олардың әдістерімен, жай-күйлерімен ғана таныстырады” .</w:t>
      </w:r>
    </w:p>
    <w:p w:rsidR="00116483" w:rsidRPr="00EE6718" w:rsidRDefault="00116483" w:rsidP="00116483">
      <w:pPr>
        <w:ind w:firstLine="709"/>
        <w:jc w:val="both"/>
        <w:rPr>
          <w:sz w:val="28"/>
          <w:szCs w:val="28"/>
          <w:lang w:val="kk-KZ" w:eastAsia="ko-KR"/>
        </w:rPr>
      </w:pPr>
      <w:r w:rsidRPr="00EE6718">
        <w:rPr>
          <w:sz w:val="28"/>
          <w:szCs w:val="28"/>
          <w:lang w:val="kk-KZ" w:eastAsia="ko-KR"/>
        </w:rPr>
        <w:t>“Дүниедегі нәрселердің барлығын, олардың қалай өмір шегетінін танумен білім тамам болмайды. Өйткені дүниедегі нәрселердің бәрі сабақтас, іліктес, құрмалас; ол сабақтас, іліктес, құрмаластығы белгілі себептер бойынша болып, себеп жүзіндегі белгілі бір заңға мойын ұсынып, сол заңның жолынан бұрылмайды. Ол заң – табиғат заңы; ол заң жолы – табиғат заңының жолы. Нәрселер арасында қандай сабақтастық. іліктестік, құрмаластықтың бар екенін ашу жағын, олардың бар болуы қандай себептер мен қандай заң бойынша екендігін айыру жағын пайымдап, ғалым адамдардың шығарған сөздері пән шығарма деп аталады. Пән шығарманың асылы пайымдама болады. Сондықтан пән шығарманың жалпы аты да пайымдама болады” – деп жазады Ахмет Байтұрсынұлы [3. 401-402</w:t>
      </w:r>
      <w:r w:rsidRPr="00EE6718">
        <w:rPr>
          <w:sz w:val="28"/>
          <w:szCs w:val="28"/>
          <w:lang w:val="kk-KZ"/>
        </w:rPr>
        <w:t xml:space="preserve"> Байтұрсынұлы А. </w:t>
      </w:r>
      <w:r w:rsidRPr="00EE6718">
        <w:rPr>
          <w:sz w:val="28"/>
          <w:szCs w:val="28"/>
          <w:lang w:val="kk-KZ" w:eastAsia="ko-KR"/>
        </w:rPr>
        <w:t xml:space="preserve">Ақжол. </w:t>
      </w:r>
      <w:r w:rsidRPr="00EE6718">
        <w:rPr>
          <w:sz w:val="28"/>
          <w:szCs w:val="28"/>
          <w:lang w:val="kk-KZ"/>
        </w:rPr>
        <w:t>- Алматы, -</w:t>
      </w:r>
      <w:r w:rsidRPr="00EE6718">
        <w:rPr>
          <w:sz w:val="28"/>
          <w:szCs w:val="28"/>
          <w:lang w:val="kk-KZ" w:eastAsia="ko-KR"/>
        </w:rPr>
        <w:t xml:space="preserve">1991, 397-бет.]. </w:t>
      </w:r>
    </w:p>
    <w:p w:rsidR="00116483" w:rsidRPr="00EE6718" w:rsidRDefault="00116483" w:rsidP="00116483">
      <w:pPr>
        <w:tabs>
          <w:tab w:val="left" w:pos="0"/>
        </w:tabs>
        <w:ind w:firstLine="709"/>
        <w:jc w:val="both"/>
        <w:rPr>
          <w:sz w:val="28"/>
          <w:szCs w:val="28"/>
          <w:lang w:val="kk-KZ" w:eastAsia="ko-KR"/>
        </w:rPr>
      </w:pPr>
      <w:r w:rsidRPr="00EE6718">
        <w:rPr>
          <w:sz w:val="28"/>
          <w:szCs w:val="28"/>
          <w:lang w:val="kk-KZ" w:eastAsia="ko-KR"/>
        </w:rPr>
        <w:t xml:space="preserve"> Қазақ тіл білімінің көшбасшысы Ахмет Байтұрсынұлының жазып қалдырған ұшан-теңіз мәні мен маңызы бар ғылыми мұраларын тереңдей зерттеп, ондағы танымдық, тағылымдық мәнді анықтау, зерделеу ХХ ғасырда мүмкін болмады да, бұл ғылыми борыш ХХІ ғасырға өтті... Бүгінгі ғылыми қауымның бұл тұрғыда ойлануы керек. Ойжасампаздықпен (креативтілік) үңіліп, ғылыми тағылымынан үйренеріміз көп, үйретері мол.     </w:t>
      </w:r>
    </w:p>
    <w:p w:rsidR="00116483" w:rsidRPr="00EE6718" w:rsidRDefault="00116483" w:rsidP="00116483">
      <w:pPr>
        <w:pStyle w:val="a7"/>
        <w:rPr>
          <w:sz w:val="28"/>
          <w:szCs w:val="28"/>
          <w:lang w:val="kk-KZ"/>
        </w:rPr>
      </w:pPr>
      <w:r w:rsidRPr="00EE6718">
        <w:rPr>
          <w:sz w:val="28"/>
          <w:szCs w:val="28"/>
          <w:lang w:val="kk-KZ"/>
        </w:rPr>
        <w:lastRenderedPageBreak/>
        <w:t xml:space="preserve">Әдебиеттер. </w:t>
      </w:r>
    </w:p>
    <w:p w:rsidR="00116483" w:rsidRPr="00EE6718" w:rsidRDefault="00116483" w:rsidP="00116483">
      <w:pPr>
        <w:pStyle w:val="a7"/>
        <w:numPr>
          <w:ilvl w:val="0"/>
          <w:numId w:val="6"/>
        </w:numPr>
        <w:spacing w:before="0" w:beforeAutospacing="0" w:after="0" w:afterAutospacing="0"/>
        <w:rPr>
          <w:sz w:val="28"/>
          <w:szCs w:val="28"/>
          <w:lang w:val="kk-KZ"/>
        </w:rPr>
      </w:pPr>
      <w:r w:rsidRPr="00EE6718">
        <w:rPr>
          <w:sz w:val="28"/>
          <w:szCs w:val="28"/>
          <w:lang w:val="kk-KZ"/>
        </w:rPr>
        <w:t>Байтұрсынов А. Шығармалары. — Алматы: Жазушы, 1989.— 320 б.</w:t>
      </w:r>
    </w:p>
    <w:p w:rsidR="00116483" w:rsidRPr="00EE6718" w:rsidRDefault="00116483" w:rsidP="00116483">
      <w:pPr>
        <w:pStyle w:val="a7"/>
        <w:numPr>
          <w:ilvl w:val="0"/>
          <w:numId w:val="6"/>
        </w:numPr>
        <w:spacing w:before="0" w:beforeAutospacing="0" w:after="0" w:afterAutospacing="0"/>
        <w:rPr>
          <w:sz w:val="28"/>
          <w:szCs w:val="28"/>
          <w:lang w:val="kk-KZ"/>
        </w:rPr>
      </w:pPr>
      <w:r w:rsidRPr="00EE6718">
        <w:rPr>
          <w:sz w:val="28"/>
          <w:szCs w:val="28"/>
          <w:lang w:val="kk-KZ"/>
        </w:rPr>
        <w:t>Байтұрсынов А. Ақ жол. — Алматы: Жалын, 1991. — 464 б</w:t>
      </w:r>
    </w:p>
    <w:p w:rsidR="00116483" w:rsidRPr="00EE6718" w:rsidRDefault="00116483" w:rsidP="00116483">
      <w:pPr>
        <w:pStyle w:val="a7"/>
        <w:numPr>
          <w:ilvl w:val="0"/>
          <w:numId w:val="6"/>
        </w:numPr>
        <w:spacing w:before="0" w:beforeAutospacing="0" w:after="0" w:afterAutospacing="0"/>
        <w:rPr>
          <w:sz w:val="28"/>
          <w:szCs w:val="28"/>
          <w:lang w:val="kk-KZ"/>
        </w:rPr>
      </w:pPr>
      <w:r w:rsidRPr="00EE6718">
        <w:rPr>
          <w:sz w:val="28"/>
          <w:szCs w:val="28"/>
          <w:lang w:val="kk-KZ"/>
        </w:rPr>
        <w:t>Байтұрсынов А. Тіл тағылымы. — Алматы: Ана тілі, 1992. — 448 б.</w:t>
      </w:r>
    </w:p>
    <w:p w:rsidR="00116483" w:rsidRPr="00EE6718" w:rsidRDefault="00116483" w:rsidP="00116483">
      <w:pPr>
        <w:pStyle w:val="a7"/>
        <w:numPr>
          <w:ilvl w:val="0"/>
          <w:numId w:val="6"/>
        </w:numPr>
        <w:spacing w:before="0" w:beforeAutospacing="0" w:after="0" w:afterAutospacing="0"/>
        <w:rPr>
          <w:sz w:val="28"/>
          <w:szCs w:val="28"/>
          <w:lang w:val="kk-KZ"/>
        </w:rPr>
      </w:pPr>
      <w:r w:rsidRPr="00EE6718">
        <w:rPr>
          <w:sz w:val="28"/>
          <w:szCs w:val="28"/>
          <w:lang w:val="kk-KZ"/>
        </w:rPr>
        <w:t>Боздағым. — Алматы: Жазушы, 1990. — 304 б.</w:t>
      </w:r>
    </w:p>
    <w:p w:rsidR="00116483" w:rsidRPr="00EE6718" w:rsidRDefault="00116483" w:rsidP="00116483">
      <w:pPr>
        <w:pStyle w:val="a7"/>
        <w:numPr>
          <w:ilvl w:val="0"/>
          <w:numId w:val="6"/>
        </w:numPr>
        <w:spacing w:before="0" w:beforeAutospacing="0" w:after="0" w:afterAutospacing="0"/>
        <w:rPr>
          <w:sz w:val="28"/>
          <w:szCs w:val="28"/>
          <w:lang w:val="kk-KZ"/>
        </w:rPr>
      </w:pPr>
      <w:r w:rsidRPr="00EE6718">
        <w:rPr>
          <w:sz w:val="28"/>
          <w:szCs w:val="28"/>
          <w:lang w:val="kk-KZ"/>
        </w:rPr>
        <w:t>А.Байтұрсыновдын қазақча алифбеси. — Бишкек: Периодика, 1991.-97 6.</w:t>
      </w:r>
    </w:p>
    <w:p w:rsidR="00116483" w:rsidRPr="00EE6718" w:rsidRDefault="00116483" w:rsidP="00116483">
      <w:pPr>
        <w:pStyle w:val="a7"/>
        <w:numPr>
          <w:ilvl w:val="0"/>
          <w:numId w:val="6"/>
        </w:numPr>
        <w:spacing w:before="0" w:beforeAutospacing="0" w:after="0" w:afterAutospacing="0"/>
        <w:rPr>
          <w:sz w:val="28"/>
          <w:szCs w:val="28"/>
          <w:lang w:val="kk-KZ"/>
        </w:rPr>
      </w:pPr>
      <w:r w:rsidRPr="00EE6718">
        <w:rPr>
          <w:sz w:val="28"/>
          <w:szCs w:val="28"/>
          <w:lang w:val="kk-KZ"/>
        </w:rPr>
        <w:t>Байтұрсынов А. Жаңа низам. — Алматы Жеті жарғы, 1996.— 28 б.</w:t>
      </w:r>
    </w:p>
    <w:p w:rsidR="00116483" w:rsidRPr="00EE6718" w:rsidRDefault="00116483" w:rsidP="00116483">
      <w:pPr>
        <w:pStyle w:val="a7"/>
        <w:numPr>
          <w:ilvl w:val="0"/>
          <w:numId w:val="6"/>
        </w:numPr>
        <w:spacing w:before="0" w:beforeAutospacing="0" w:after="0" w:afterAutospacing="0"/>
        <w:rPr>
          <w:sz w:val="28"/>
          <w:szCs w:val="28"/>
          <w:lang w:val="kk-KZ"/>
        </w:rPr>
      </w:pPr>
      <w:r w:rsidRPr="00EE6718">
        <w:rPr>
          <w:sz w:val="28"/>
          <w:szCs w:val="28"/>
          <w:lang w:val="kk-KZ"/>
        </w:rPr>
        <w:t>Байтұрсынұлы Ахмет. Әліп-биі. — Алматы: Рауан, 1998. — 120 б.</w:t>
      </w:r>
    </w:p>
    <w:p w:rsidR="00116483" w:rsidRPr="00EE6718" w:rsidRDefault="00116483" w:rsidP="00116483">
      <w:pPr>
        <w:pStyle w:val="a7"/>
        <w:numPr>
          <w:ilvl w:val="0"/>
          <w:numId w:val="6"/>
        </w:numPr>
        <w:spacing w:before="0" w:beforeAutospacing="0" w:after="0" w:afterAutospacing="0"/>
        <w:rPr>
          <w:sz w:val="28"/>
          <w:szCs w:val="28"/>
          <w:lang w:val="kk-KZ"/>
        </w:rPr>
      </w:pPr>
      <w:r>
        <w:rPr>
          <w:sz w:val="28"/>
          <w:szCs w:val="28"/>
          <w:lang w:val="kk-KZ"/>
        </w:rPr>
        <w:t xml:space="preserve"> </w:t>
      </w:r>
      <w:r w:rsidRPr="00EE6718">
        <w:rPr>
          <w:sz w:val="28"/>
          <w:szCs w:val="28"/>
          <w:lang w:val="kk-KZ"/>
        </w:rPr>
        <w:t>Байтұрсынов А. Әдебиет танытқыш. — Алматы: Атамұра, 2003. —208 6.</w:t>
      </w:r>
    </w:p>
    <w:p w:rsidR="00116483" w:rsidRDefault="00116483" w:rsidP="00116483">
      <w:pPr>
        <w:pStyle w:val="a7"/>
        <w:numPr>
          <w:ilvl w:val="0"/>
          <w:numId w:val="6"/>
        </w:numPr>
        <w:spacing w:before="0" w:beforeAutospacing="0" w:after="0" w:afterAutospacing="0"/>
        <w:rPr>
          <w:sz w:val="28"/>
          <w:szCs w:val="28"/>
          <w:lang w:val="kk-KZ"/>
        </w:rPr>
      </w:pPr>
      <w:r>
        <w:rPr>
          <w:sz w:val="28"/>
          <w:szCs w:val="28"/>
          <w:lang w:val="kk-KZ"/>
        </w:rPr>
        <w:t xml:space="preserve"> </w:t>
      </w:r>
      <w:r w:rsidRPr="00EE6718">
        <w:rPr>
          <w:sz w:val="28"/>
          <w:szCs w:val="28"/>
          <w:lang w:val="kk-KZ"/>
        </w:rPr>
        <w:t>Байтұрсынов A. Maca. —Алматы: Раритет, 2005. — 208 б.</w:t>
      </w:r>
    </w:p>
    <w:p w:rsidR="00116483" w:rsidRPr="00EE6718" w:rsidRDefault="00116483" w:rsidP="00116483">
      <w:pPr>
        <w:pStyle w:val="a7"/>
        <w:numPr>
          <w:ilvl w:val="0"/>
          <w:numId w:val="6"/>
        </w:numPr>
        <w:spacing w:before="0" w:beforeAutospacing="0" w:after="0" w:afterAutospacing="0"/>
        <w:rPr>
          <w:sz w:val="28"/>
          <w:szCs w:val="28"/>
          <w:lang w:val="kk-KZ"/>
        </w:rPr>
      </w:pPr>
      <w:r>
        <w:rPr>
          <w:sz w:val="28"/>
          <w:szCs w:val="28"/>
          <w:lang w:val="kk-KZ"/>
        </w:rPr>
        <w:t xml:space="preserve"> </w:t>
      </w:r>
      <w:r w:rsidRPr="00EE6718">
        <w:rPr>
          <w:sz w:val="28"/>
          <w:szCs w:val="28"/>
          <w:lang w:val="kk-KZ"/>
        </w:rPr>
        <w:t>Ұлттық рухтың ұлы тілі. — Алматы: Ғылым, 1999. — 568 б.</w:t>
      </w:r>
    </w:p>
    <w:p w:rsidR="00116483" w:rsidRPr="00EE6718" w:rsidRDefault="00116483" w:rsidP="00116483">
      <w:pPr>
        <w:pStyle w:val="a7"/>
        <w:numPr>
          <w:ilvl w:val="0"/>
          <w:numId w:val="6"/>
        </w:numPr>
        <w:spacing w:before="0" w:beforeAutospacing="0" w:after="0" w:afterAutospacing="0"/>
        <w:rPr>
          <w:sz w:val="28"/>
          <w:szCs w:val="28"/>
          <w:lang w:val="kk-KZ"/>
        </w:rPr>
      </w:pPr>
      <w:r>
        <w:rPr>
          <w:sz w:val="28"/>
          <w:szCs w:val="28"/>
          <w:lang w:val="kk-KZ"/>
        </w:rPr>
        <w:t xml:space="preserve"> </w:t>
      </w:r>
      <w:r w:rsidRPr="00EE6718">
        <w:rPr>
          <w:sz w:val="28"/>
          <w:szCs w:val="28"/>
          <w:lang w:val="kk-KZ"/>
        </w:rPr>
        <w:t>Байғалиев Б. Ахмет Байтұрсынұлы халық ағарту және әдебиет саласында //Жұлдыз. — 1992.</w:t>
      </w:r>
    </w:p>
    <w:p w:rsidR="00116483" w:rsidRPr="00EE6718" w:rsidRDefault="00116483" w:rsidP="00116483">
      <w:pPr>
        <w:pStyle w:val="a7"/>
        <w:numPr>
          <w:ilvl w:val="0"/>
          <w:numId w:val="6"/>
        </w:numPr>
        <w:spacing w:before="0" w:beforeAutospacing="0" w:after="0" w:afterAutospacing="0"/>
        <w:rPr>
          <w:sz w:val="28"/>
          <w:szCs w:val="28"/>
          <w:lang w:val="kk-KZ"/>
        </w:rPr>
      </w:pPr>
      <w:r>
        <w:rPr>
          <w:sz w:val="28"/>
          <w:szCs w:val="28"/>
          <w:lang w:val="kk-KZ"/>
        </w:rPr>
        <w:t xml:space="preserve"> </w:t>
      </w:r>
      <w:r w:rsidRPr="00EE6718">
        <w:rPr>
          <w:sz w:val="28"/>
          <w:szCs w:val="28"/>
          <w:lang w:val="kk-KZ"/>
        </w:rPr>
        <w:t>Қаз ССР Жоғарғы Соты // А. Байтұрсынұлы музей-үйі қорынан. Социалистік Қазақстан, 28 желтоқсан, 1988.</w:t>
      </w: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b/>
          <w:sz w:val="28"/>
          <w:szCs w:val="28"/>
          <w:lang w:val="kk-KZ" w:eastAsia="ko-KR"/>
        </w:rPr>
      </w:pPr>
      <w:r w:rsidRPr="00EE6718">
        <w:rPr>
          <w:b/>
          <w:sz w:val="28"/>
          <w:szCs w:val="28"/>
          <w:lang w:val="kk-KZ" w:eastAsia="ko-KR"/>
        </w:rPr>
        <w:t xml:space="preserve">Тапсырма: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 Байтұрсынұлының өмірбаянымен толық танысыңыз. </w:t>
      </w:r>
    </w:p>
    <w:p w:rsidR="00116483" w:rsidRPr="00EE6718" w:rsidRDefault="00116483" w:rsidP="00116483">
      <w:pPr>
        <w:ind w:firstLine="567"/>
        <w:jc w:val="both"/>
        <w:rPr>
          <w:sz w:val="28"/>
          <w:szCs w:val="28"/>
          <w:lang w:val="kk-KZ" w:eastAsia="ko-KR"/>
        </w:rPr>
      </w:pPr>
      <w:r w:rsidRPr="00EE6718">
        <w:rPr>
          <w:sz w:val="28"/>
          <w:szCs w:val="28"/>
          <w:lang w:val="kk-KZ" w:eastAsia="ko-KR"/>
        </w:rPr>
        <w:t>А. Байтұрсынұлы жасаған әліпбидің маңызы туралы Сіздің пікіріңіз қандай?</w:t>
      </w:r>
    </w:p>
    <w:p w:rsidR="00116483" w:rsidRPr="00EE6718" w:rsidRDefault="00116483" w:rsidP="00116483">
      <w:pPr>
        <w:ind w:firstLine="567"/>
        <w:jc w:val="both"/>
        <w:rPr>
          <w:sz w:val="28"/>
          <w:szCs w:val="28"/>
          <w:lang w:val="kk-KZ" w:eastAsia="ko-KR"/>
        </w:rPr>
      </w:pPr>
      <w:r w:rsidRPr="00EE6718">
        <w:rPr>
          <w:sz w:val="28"/>
          <w:szCs w:val="28"/>
          <w:lang w:val="kk-KZ" w:eastAsia="ko-KR"/>
        </w:rPr>
        <w:t>А. Байтұрсынұлының қазақ баласын оқыту туралы ғылыми-әдістемелік пікіріне Сіздің қосарыңыз.</w:t>
      </w:r>
    </w:p>
    <w:p w:rsidR="00116483" w:rsidRPr="00EE6718" w:rsidRDefault="00116483" w:rsidP="00116483">
      <w:pPr>
        <w:ind w:firstLine="567"/>
        <w:jc w:val="both"/>
        <w:rPr>
          <w:sz w:val="28"/>
          <w:szCs w:val="28"/>
          <w:lang w:val="kk-KZ" w:eastAsia="ko-KR"/>
        </w:rPr>
      </w:pPr>
      <w:r w:rsidRPr="00EE6718">
        <w:rPr>
          <w:sz w:val="28"/>
          <w:szCs w:val="28"/>
          <w:lang w:val="kk-KZ" w:eastAsia="ko-KR"/>
        </w:rPr>
        <w:t>А. Байтұрсынұлы ізімен қазіргі жаңа терминдерге қатысты қандай терім сөздер жасауға болар еді?</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 Байтұрсынұлы терім сөздерінің басты ерекшелігі мен өміршеңдігінің мәні неде деп ойлайсыз? </w:t>
      </w: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b/>
          <w:sz w:val="28"/>
          <w:szCs w:val="28"/>
          <w:lang w:val="kk-KZ" w:eastAsia="ko-KR"/>
        </w:rPr>
      </w:pPr>
      <w:r w:rsidRPr="00EE6718">
        <w:rPr>
          <w:b/>
          <w:sz w:val="28"/>
          <w:szCs w:val="28"/>
          <w:lang w:val="kk-KZ" w:eastAsia="ko-KR"/>
        </w:rPr>
        <w:t>ХАЛЕЛ ДОСМҰХАМЕДҰЛЫ</w:t>
      </w: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sz w:val="28"/>
          <w:szCs w:val="28"/>
          <w:lang w:val="kk-KZ" w:eastAsia="ko-KR"/>
        </w:rPr>
      </w:pPr>
      <w:r w:rsidRPr="00EE6718">
        <w:rPr>
          <w:sz w:val="28"/>
          <w:szCs w:val="28"/>
          <w:lang w:val="kk-KZ" w:eastAsia="ko-KR"/>
        </w:rPr>
        <w:t>ХХ ғасыр басындағы ірі қоғам қайраткері Халел Досмұхамедұлы ұлт болашағы үшін аса маңызды саналатын тіл қахында өзінің тұжырымды ғылыми ойларын жазған еді. Ол қайраткердің «Қазақ-қырғыз тіліндегі си</w:t>
      </w:r>
      <w:r>
        <w:rPr>
          <w:sz w:val="28"/>
          <w:szCs w:val="28"/>
          <w:lang w:val="kk-KZ" w:eastAsia="ko-KR"/>
        </w:rPr>
        <w:t>нгармонизм заңы», «Диуан лұғат-и</w:t>
      </w:r>
      <w:r w:rsidRPr="00EE6718">
        <w:rPr>
          <w:sz w:val="28"/>
          <w:szCs w:val="28"/>
          <w:lang w:val="kk-KZ" w:eastAsia="ko-KR"/>
        </w:rPr>
        <w:t xml:space="preserve">т түрк», «Қазақ тіліне латын харфін алу мәселесі», «Жат сөздер туралы», «Қазағыстан Білім ордасы қабылдаған пән сөздер» атты мақалалары мен Қазақ білімпаздарының сиезінде сөйлеген сөзі т.б. баяндамаларында көрініс тапты.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Жазу мәселесі қайта көтерілген тұста Халел Досмұхамедұлы «Қазақ тіліне латын харфін алу мәселесі» атты мақаласын жазып, түрік халықтарының көпшілігі қалыптасып қалған араб таңбаларын тастап, латын әліпбиіне көшіп жатқанын ескертеді. Бұл жағдайдың еріктен тыс екенін ғалым айтпай сездіртеді. «Өзіміздің осы күнгі харіфтерімізді бірден тастай салып, латын </w:t>
      </w:r>
      <w:r w:rsidRPr="00EE6718">
        <w:rPr>
          <w:sz w:val="28"/>
          <w:szCs w:val="28"/>
          <w:lang w:val="kk-KZ" w:eastAsia="ko-KR"/>
        </w:rPr>
        <w:lastRenderedPageBreak/>
        <w:t xml:space="preserve">харіфтерін алуға қарсы пікірде болсақ та, айналамыздағы желіктің салқыны бізге де тиді» - деп жазады [Алаштың тілдік мұрасы, Алматы, 2009, 133]. «Мәскеудегі орыстан шыққан білгіштердің арасында да түрк елдері үшін латын қарфтерін лайықты-ау дейтін сөз бар» (сонда), екенін, сондай жағдайда дайын болу керектігін ескертеді. Сөйтіп болашақта  қазақ тіліне латын қаріптері кірген жағдайда, оның сипаты қандай болу мүмкіндігіне қатысты өз көзқарасын білдіреді. </w:t>
      </w:r>
      <w:r w:rsidRPr="00EE6718">
        <w:rPr>
          <w:i/>
          <w:sz w:val="28"/>
          <w:szCs w:val="28"/>
          <w:lang w:val="kk-KZ" w:eastAsia="ko-KR"/>
        </w:rPr>
        <w:t>Ң, ө, ш, қ, ғ</w:t>
      </w:r>
      <w:r w:rsidRPr="00EE6718">
        <w:rPr>
          <w:sz w:val="28"/>
          <w:szCs w:val="28"/>
          <w:lang w:val="kk-KZ" w:eastAsia="ko-KR"/>
        </w:rPr>
        <w:t xml:space="preserve"> дыбыстарының таңбалануына қатысты өз тұжырымдарын жеткізеді.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Халел Досмұхамедұлының «Қазақ-қырғыз тіліндегі сингармонизм заңы» атты мақаласының қазақ тіл білімінің тарихы үшін маңызы мен мән ерекше деп бағалаймыз. Өйткені мақалада Ахмет Байтұрсынұлы еңбегінен кейін қазақ тілінің басты заңдылығы саналатын сингармонизмге ғылыми негіз жасалып, оның басты ерекшеліктері мен фонологиялық мәні таразыланды.  «Қазақ-қырғыз жұрты оянғаннан бері мәдениет бәйгісінде ілгері кеткен жұртқа жетудің қамын қылып жатыр. ... Оянған жұрт қарқынды келеді. Елестеген мұратқа жету үшін көбіне алды-артына, жан-жағына қарамай екпіндейді. ... Мәдениет қуған жұрттың алдымен тілі өзгермекші. Шеттен кірген біліммен, әдетпен, заңмен жаңалықтарға ұғым беретін жаңа сөздер келмекші», - деп үлкен ескертумен, қауіппен басталған ғылыми мәні терең мақалада «топан судай қаптап, тілімізді жат сөздер басып бара жатқан мезгілде ескерілмей ұмытуға айналған тіліміздің бір негізгі заңын еске салғымыз келеді» деп жалғайды. Ғалым түбірдің дауысты дыбысы жуан болса, кейінгі жалғанатын тұлғалардың бірыңғай жуан, жіңішке болса, бірыңғай жіңішке болатынын  «түрік тілінің айрықша біткен қасиеті» [111-бет] ретінде бағалап, «дауыстылар сөздің қалай айтылуын  билеп тұрған ұйғарушылар, әншілер» деп жазады.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 Халел Досмұхамедұлының ұйғаруынша, қазақ-қырғыз тілінде бес дауысты дыбыс, он бес дауыссыз, екі жарты дауысты дыбыс бар. Сингармонизм заңының ішкі ерекшеліктерін терең аңғарған ғалым тіліміздегі дыбыстар таңбаларын екі еседей азайтып жазуға көп жеңілдік беретінін атап көрсетеді. Егер осы қағиданы ұстанғанда, қазақ жазуы әлдеқайда жеңіл әрі оңай болар ма еді, кім білсін.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Қазақ тіліндегі қосымшалардың қызметін талдай келе, олардың да сингармония заңына бағынатынын тілдік деректерді келтіре отырып көрсетеді.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Өзге тілден енген сөздерді «жат сөздер» ретінде танитын Халел Досмұхамедұлы олардың тіліміздегі қолданыстық ерекшелігіне көңіл бөліп, сингармониялық заңдылыққа бағына қолданған тұлғаларды қара қазақтың айтуынша деп атап, «оқығандар мұндай сөздерді нағыз орысшасынан бұлжытпай сөйлейді, қазаққа да бұлжытпай сөйлетуге тырысады. Қара халық оған көнбеді, өзінше аударып сөйледі»,- деп жазды [121-бет].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Халықтың ауызекі сөйлеу тілінде тілдік гармония заңының бұзылмауына автор «Қара халық сақ болады. Тұрмысына, салтына, елдігіне зиянды нәрселерді қабылдамайды», «шет сөздерді сынап, тергеп, тексеріп, екшеп, өзгертіп, өз тілінің әдетіне лайықтап кіргізеді» дей келіп, елдің тілі бұзылуына, ең алдымен, оқығандар себеп болатынын шенейді.   </w:t>
      </w:r>
    </w:p>
    <w:p w:rsidR="00116483" w:rsidRPr="00EE6718" w:rsidRDefault="00116483" w:rsidP="00116483">
      <w:pPr>
        <w:ind w:firstLine="567"/>
        <w:jc w:val="both"/>
        <w:rPr>
          <w:sz w:val="28"/>
          <w:szCs w:val="28"/>
          <w:lang w:val="kk-KZ" w:eastAsia="ko-KR"/>
        </w:rPr>
      </w:pPr>
      <w:r w:rsidRPr="00EE6718">
        <w:rPr>
          <w:sz w:val="28"/>
          <w:szCs w:val="28"/>
          <w:lang w:val="kk-KZ" w:eastAsia="ko-KR"/>
        </w:rPr>
        <w:lastRenderedPageBreak/>
        <w:t xml:space="preserve">Бұл мақалада Халел Досмұхамедұлы тілдің өміршең болуы үшін қажетті жағдайларды атап көрсетеді. Ең бастысы, тілдің таза қалпын сақтау, жат сөздерді, мүмкіндігінше, сингармонизм заңына бағындыра қолдану – ғалым ұстанатын басты қағида.  </w:t>
      </w:r>
    </w:p>
    <w:p w:rsidR="00116483" w:rsidRPr="00EE6718" w:rsidRDefault="00116483" w:rsidP="00116483">
      <w:pPr>
        <w:ind w:firstLine="567"/>
        <w:jc w:val="both"/>
        <w:rPr>
          <w:sz w:val="28"/>
          <w:szCs w:val="28"/>
          <w:lang w:val="kk-KZ" w:eastAsia="ko-KR"/>
        </w:rPr>
      </w:pPr>
      <w:r w:rsidRPr="00EE6718">
        <w:rPr>
          <w:sz w:val="28"/>
          <w:szCs w:val="28"/>
          <w:lang w:val="kk-KZ" w:eastAsia="ko-KR"/>
        </w:rPr>
        <w:t>Еуропа тілінен енген сөздерді орыс тілінің ықпалымен айтпай, «Аурупа сөзін асыл нұсқасыннан алып, өзгертіп қолдану» қажеттігін ұсынады [127].</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«Ана тілін жақсы біліп тұрып, бөтенше сөйлесең, бұл – сүйініш, ана тілін білмей тұрып, бөтенше сөйлесең, бұл – күйініш» деген ғалым сөзі қазақ тілінің өміршеңдігі туралы мәселе көтеріліп тұрған қазіргі таңда да өзінің өзектілігін жойған жоқ. </w:t>
      </w:r>
    </w:p>
    <w:p w:rsidR="00116483" w:rsidRPr="00EE6718" w:rsidRDefault="00116483" w:rsidP="00116483">
      <w:pPr>
        <w:ind w:firstLine="567"/>
        <w:jc w:val="both"/>
        <w:rPr>
          <w:sz w:val="28"/>
          <w:szCs w:val="28"/>
          <w:lang w:val="kk-KZ" w:eastAsia="ko-KR"/>
        </w:rPr>
      </w:pPr>
    </w:p>
    <w:p w:rsidR="00116483" w:rsidRPr="00EE6718" w:rsidRDefault="00116483" w:rsidP="00116483">
      <w:pPr>
        <w:ind w:firstLine="567"/>
        <w:jc w:val="both"/>
        <w:rPr>
          <w:b/>
          <w:sz w:val="28"/>
          <w:szCs w:val="28"/>
          <w:lang w:val="kk-KZ" w:eastAsia="ko-KR"/>
        </w:rPr>
      </w:pPr>
      <w:r w:rsidRPr="00EE6718">
        <w:rPr>
          <w:b/>
          <w:sz w:val="28"/>
          <w:szCs w:val="28"/>
          <w:lang w:val="kk-KZ" w:eastAsia="ko-KR"/>
        </w:rPr>
        <w:t>Әдебиет:</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rPr>
        <w:t xml:space="preserve">Досмұхамедұлы Х. Таңдамалы. -Алматы, 1998, </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rPr>
        <w:t>Досмұхамедұлы Х. Жануарлар. І-бөлім. Сүйектілер хақында. -Ташкент, 1922.;</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rPr>
        <w:t>Досмұхамедұлы Х. Жануарлар. П-бөлім. - Ташкент, 1922.</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rPr>
        <w:t>Досмұхамедұлы Х. Жануарлар.Ш-бөлім. Ташкент, 1926.)</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rPr>
        <w:t>Досмұхамедұлы Х. Адамның тән тірлігі.-Қызылорда, 1927)</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rPr>
        <w:t>Досмұхамедұлы Х. Қазақ тіліндегі сингармонизм заң. –Ташкент,  1924</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rPr>
        <w:t xml:space="preserve">Досмұхамедұлы Х.Қашқари М. Диуани лұғат ат-түрік. // Шолпан  (№6-  </w:t>
      </w:r>
      <w:r w:rsidRPr="00EE6718">
        <w:rPr>
          <w:sz w:val="28"/>
          <w:szCs w:val="28"/>
          <w:lang w:val="kk-KZ"/>
        </w:rPr>
        <w:br/>
        <w:t xml:space="preserve">       7-8)</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rPr>
        <w:t>Қабдолов З. Көзқарас.-Алматы,1996. 89-97-б.</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rPr>
        <w:t xml:space="preserve">Нұрпейісов К. Алаш һәм Алашорда.-Алматы, 1995 </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rPr>
        <w:t xml:space="preserve">Сыздықова Р. Халел шыңдары// Халел Досмұхамедұлы. Таңдамалы. - Алматы, 1998.11-26) </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rPr>
        <w:t>Әнес Ғ. Халел шыңдары// Халел Досмұхамедұлы. Таңдамалы.-Алматы,1998, 11-26 б.</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rPr>
        <w:t>Батыс Қазақстан облысы. Энциклопедия. -Алматы, 2002.247-б)</w:t>
      </w:r>
    </w:p>
    <w:p w:rsidR="00116483" w:rsidRPr="00EE6718" w:rsidRDefault="00116483" w:rsidP="00116483">
      <w:pPr>
        <w:numPr>
          <w:ilvl w:val="0"/>
          <w:numId w:val="10"/>
        </w:numPr>
        <w:tabs>
          <w:tab w:val="left" w:pos="993"/>
        </w:tabs>
        <w:ind w:left="0" w:firstLine="567"/>
        <w:jc w:val="both"/>
        <w:rPr>
          <w:sz w:val="28"/>
          <w:szCs w:val="28"/>
          <w:lang w:val="kk-KZ"/>
        </w:rPr>
      </w:pPr>
      <w:r w:rsidRPr="00EE6718">
        <w:rPr>
          <w:sz w:val="28"/>
          <w:szCs w:val="28"/>
          <w:lang w:val="kk-KZ" w:eastAsia="ko-KR"/>
        </w:rPr>
        <w:t xml:space="preserve">Алаштың тілдік мұрасы, Алматы, 2009. Мақалалар жинағы. «КИЕ» лингвоелтану инновациялық орталығы. </w:t>
      </w: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b/>
          <w:sz w:val="28"/>
          <w:szCs w:val="28"/>
          <w:lang w:val="kk-KZ" w:eastAsia="ko-KR"/>
        </w:rPr>
      </w:pPr>
      <w:r w:rsidRPr="00EE6718">
        <w:rPr>
          <w:b/>
          <w:sz w:val="28"/>
          <w:szCs w:val="28"/>
          <w:lang w:val="kk-KZ" w:eastAsia="ko-KR"/>
        </w:rPr>
        <w:t xml:space="preserve">Тапсырма: </w:t>
      </w: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sz w:val="28"/>
          <w:szCs w:val="28"/>
          <w:lang w:val="kk-KZ"/>
        </w:rPr>
      </w:pPr>
      <w:r w:rsidRPr="00EE6718">
        <w:rPr>
          <w:sz w:val="28"/>
          <w:szCs w:val="28"/>
          <w:lang w:val="kk-KZ"/>
        </w:rPr>
        <w:t>Халел Досмұхамедұлы еңбектерінің қазіргі кездегі мәні.</w:t>
      </w:r>
    </w:p>
    <w:p w:rsidR="00116483" w:rsidRPr="00EE6718" w:rsidRDefault="00116483" w:rsidP="00116483">
      <w:pPr>
        <w:ind w:firstLine="567"/>
        <w:jc w:val="both"/>
        <w:rPr>
          <w:sz w:val="28"/>
          <w:szCs w:val="28"/>
          <w:lang w:val="kk-KZ"/>
        </w:rPr>
      </w:pPr>
      <w:r w:rsidRPr="00EE6718">
        <w:rPr>
          <w:sz w:val="28"/>
          <w:szCs w:val="28"/>
          <w:lang w:val="kk-KZ"/>
        </w:rPr>
        <w:t xml:space="preserve">Қазақ тілінің өміршеңдігі туралы Халел Досмұхамедұлы пікірлеріне ғылыми талдау жасау; </w:t>
      </w:r>
    </w:p>
    <w:p w:rsidR="00116483" w:rsidRPr="00EE6718" w:rsidRDefault="00116483" w:rsidP="00116483">
      <w:pPr>
        <w:ind w:firstLine="567"/>
        <w:jc w:val="both"/>
        <w:rPr>
          <w:sz w:val="28"/>
          <w:szCs w:val="28"/>
          <w:lang w:val="kk-KZ"/>
        </w:rPr>
      </w:pPr>
      <w:r w:rsidRPr="00EE6718">
        <w:rPr>
          <w:sz w:val="28"/>
          <w:szCs w:val="28"/>
          <w:lang w:val="kk-KZ"/>
        </w:rPr>
        <w:t xml:space="preserve">Еуропалық тілдерден енген сөздерді қазақ тілінде қолданудың Халел Досмұхамедұлы айтқан ғылыми пікірлеріне шолу;  </w:t>
      </w:r>
    </w:p>
    <w:p w:rsidR="00116483" w:rsidRPr="00EE6718" w:rsidRDefault="00116483" w:rsidP="00116483">
      <w:pPr>
        <w:ind w:firstLine="567"/>
        <w:jc w:val="both"/>
        <w:rPr>
          <w:b/>
          <w:sz w:val="28"/>
          <w:szCs w:val="28"/>
          <w:lang w:val="kk-KZ" w:eastAsia="ko-KR"/>
        </w:rPr>
      </w:pPr>
      <w:r w:rsidRPr="00EE6718">
        <w:rPr>
          <w:sz w:val="28"/>
          <w:szCs w:val="28"/>
          <w:lang w:val="kk-KZ"/>
        </w:rPr>
        <w:t xml:space="preserve">Қазақ тіліндегі сингармонизмге қатысты ғылыми ойларына талдау жасау, дамыта ой қорыту. </w:t>
      </w: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b/>
          <w:sz w:val="28"/>
          <w:szCs w:val="28"/>
          <w:lang w:val="kk-KZ" w:eastAsia="ko-KR"/>
        </w:rPr>
      </w:pPr>
      <w:r w:rsidRPr="00EE6718">
        <w:rPr>
          <w:b/>
          <w:sz w:val="28"/>
          <w:szCs w:val="28"/>
          <w:lang w:val="kk-KZ" w:eastAsia="ko-KR"/>
        </w:rPr>
        <w:t>МАҒЖАН ЖҰМАБАЕВ</w:t>
      </w: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sz w:val="28"/>
          <w:szCs w:val="28"/>
          <w:lang w:val="kk-KZ" w:eastAsia="ko-KR"/>
        </w:rPr>
      </w:pPr>
      <w:r w:rsidRPr="00EE6718">
        <w:rPr>
          <w:sz w:val="28"/>
          <w:szCs w:val="28"/>
          <w:lang w:val="kk-KZ" w:eastAsia="ko-KR"/>
        </w:rPr>
        <w:t>Қазақ халқының ұлы ақыны Мағжан Жұмабаев шығармашылығы – халықтың рухани қазынасы, әлемдік мәдениеттің байлығы. Мағжан Жұмабайұлының педагогика, әдістеме саласында да атқарған ғылыми қызметі мол. Ақынның “Педагогика” (1922), “Ана тілі” (1923), “Бастауыш мектепте ана тілін оқыту методикасы” (1925), “Сауатты бол” (1926), “Ересек шала-сауаттылар программасы” (1926) сияқты еңбектері оқу-ағарту мәселелеріне арналған.</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Мағжан Жұмабаев 1922 жылы “Педагогика” атты ғылыми еңбегін жазады. Өз кезіндегі көрнекті қазақ зиялыларының бірі, белгілі ғалым педагог-публицист М. Жолдыбаев зерттеудің беташарына былай деп жазады: “Заманға дәл кітап шыққанша малданып, одан кейін салыстырып қарап, бұрынғы жазылғандардың адасқан жерлерін тауып отыруға Мағжан Жұмабаев “Педагогикасы” іздесе таптырмайтын пайдалы тарихи материал”. </w:t>
      </w:r>
    </w:p>
    <w:p w:rsidR="00116483" w:rsidRPr="00EE6718" w:rsidRDefault="00116483" w:rsidP="00116483">
      <w:pPr>
        <w:ind w:firstLine="567"/>
        <w:jc w:val="both"/>
        <w:rPr>
          <w:sz w:val="28"/>
          <w:szCs w:val="28"/>
          <w:lang w:val="kk-KZ" w:eastAsia="ko-KR"/>
        </w:rPr>
      </w:pPr>
      <w:r w:rsidRPr="00EE6718">
        <w:rPr>
          <w:sz w:val="28"/>
          <w:szCs w:val="28"/>
          <w:lang w:val="kk-KZ" w:eastAsia="ko-KR"/>
        </w:rPr>
        <w:t>Мағжан Жұмабаев өз еңбегінің бағыт-бағдарын былайша аңғартады: “Алдыма бір кітапты қойып алып желе бергенім жоқ. Тәрбие ғалымдарының пікірлерін таңдап алуға ұмтылдым. Шамам келгенше, қазақ қанына қабыстыруға ұмтылдым” (“Педагогика”, Алматы, 1992). Ақын осылайша ағынан жарылады, өз еңбегін толық аяқталған, жетілген дүние деуден де аулақ. Солай болса да, бұл зерттеу-еңбек қазақ ғылымында алғашқылардың бірі болып педагогика саласында түрен салған, елең еткізер туынды екені анық.</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Оқу құралының бірінші бөлімі педагогиканың жалпы мәселелеріне арналған. Автор тәрбие саласын былайша жіктейген: “дене тәрбиесі, жан тәрбиесі, ақыл тәрбиесі, сұлулық пен әдеп-құлық тәрбиесі”. Расында да, адам баласының кемелденіп, дұрыс тәрбиеленуі үшін, ең алдымен денсаулығының жақсы болуы шарт. Ол үшін дене тәрбиесінің дұрыс жолға қойылуының маңызы зор. “Жан тәрбиесі” деген атаудың өзінің мән-мағынасы терең. Адам жанының терең де таза болуы – болашағының жарқын болуының кепілі. Жан адалдығына аса мән берген ақын оның от басындағы, мектеп қабырғасындағы тәрбиелену жолдарына да ерекше ден қояды. Психологиядағы жан көріністері – ақыл, ішкі сезім дүниесі, қайрат туралы М. Жұмабаев толғана баяндайды. </w:t>
      </w:r>
    </w:p>
    <w:p w:rsidR="00116483" w:rsidRPr="00EE6718" w:rsidRDefault="00116483" w:rsidP="00116483">
      <w:pPr>
        <w:ind w:firstLine="567"/>
        <w:jc w:val="both"/>
        <w:rPr>
          <w:sz w:val="28"/>
          <w:szCs w:val="28"/>
          <w:lang w:val="kk-KZ" w:eastAsia="ko-KR"/>
        </w:rPr>
      </w:pPr>
      <w:r w:rsidRPr="00EE6718">
        <w:rPr>
          <w:sz w:val="28"/>
          <w:szCs w:val="28"/>
          <w:lang w:val="kk-KZ" w:eastAsia="ko-KR"/>
        </w:rPr>
        <w:t>Баланың әсерленуі, ойлануы, эмоциялық толғаныстарының өзіндік ерекшелігін, ересек адамның ойлануымен салыстыра отырып зерделейді. “…Баланың жан істері бір-бірімен берік байланған болады, бір-бірімен берік жүреді. Баланың денесі мен жаны, ақылы мен сезімі. Сезімі мен қайраты бәрі бір іс қылады, бұлар бір-бірімен күресе білмейді, бірін-бірі тізгіндей білмейді”,- деген байлам жасайды автор. Жас сәбидің бір нәрсеге ұмтылуы оның ақылының, сезімінің, жанының, денесінің, қайратының бірдей күш жұмсауы арқылы болатынын айта келіп, бала шақта алынған әсердің өмір бойы естен шықпауының мәнісін ғылыми тұрғыда ашып береді.</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Осылайша сәби жанының ерекше белгілері мен қасиеттерін анықтай отырып, тәрбиенің негізгі сипаттары мен мазмұнының қалай жүзеге асуы керек екенінің нақты жолдарын белгілейді. “Жас бала – жас бір шыбық, жас </w:t>
      </w:r>
      <w:r w:rsidRPr="00EE6718">
        <w:rPr>
          <w:sz w:val="28"/>
          <w:szCs w:val="28"/>
          <w:lang w:val="kk-KZ" w:eastAsia="ko-KR"/>
        </w:rPr>
        <w:lastRenderedPageBreak/>
        <w:t xml:space="preserve">күнде қай түрде иіп тастасаң, есейгенде сол иілген күйінде қайтып алмақ” – деп түйін жасайды ақын-ғалым.  </w:t>
      </w:r>
    </w:p>
    <w:p w:rsidR="00116483" w:rsidRPr="00EE6718" w:rsidRDefault="00116483" w:rsidP="00116483">
      <w:pPr>
        <w:ind w:firstLine="567"/>
        <w:jc w:val="both"/>
        <w:rPr>
          <w:sz w:val="28"/>
          <w:szCs w:val="28"/>
          <w:lang w:val="kk-KZ" w:eastAsia="ko-KR"/>
        </w:rPr>
      </w:pPr>
      <w:r w:rsidRPr="00EE6718">
        <w:rPr>
          <w:sz w:val="28"/>
          <w:szCs w:val="28"/>
          <w:lang w:val="kk-KZ" w:eastAsia="ko-KR"/>
        </w:rPr>
        <w:t>Мағжан Жұмабаев тәрбие түрлерінің осындай басты-басты маңызды сипаттарына тоқталып, олардың бір-бірімен табиғи тамырластығын, жақындығын түсіндіреді. Егер адам баласына аталған тәрбие түрлерінің барлығы түгел берілсе, оның жалпы білімі мен тәрбиесі жақсы болатынын тәптіштей айтады. “Егер де ол ыстық, суық, аштық, жалаңаштық сияқты тұрмыста жиі ұшырайтын күштерді елемейтін мықты, берік денелі болса, түзу ойлайтын, дұрыс шешетін, дәл табатын ақылды болса, сұлу сөз, сиқырлы әуен, әдемі түрден ләззат алып, жан толқындырарлық болса, жамандықтан жаны жиреніп, жақсылықты жаны тілеп тұратын құлықты болса ғана адам баласының дұрыс тәрбие алып, шын адам болғандығы. Балам адам болсын деген ата-ана осы төрт тәрбиені дұрыс орындасын” – деп тілек етеді.</w:t>
      </w:r>
    </w:p>
    <w:p w:rsidR="00116483" w:rsidRPr="00EE6718" w:rsidRDefault="00116483" w:rsidP="00116483">
      <w:pPr>
        <w:ind w:firstLine="567"/>
        <w:jc w:val="both"/>
        <w:rPr>
          <w:sz w:val="28"/>
          <w:szCs w:val="28"/>
          <w:lang w:val="kk-KZ" w:eastAsia="ko-KR"/>
        </w:rPr>
      </w:pPr>
      <w:r w:rsidRPr="00EE6718">
        <w:rPr>
          <w:sz w:val="28"/>
          <w:szCs w:val="28"/>
          <w:lang w:val="kk-KZ" w:eastAsia="ko-KR"/>
        </w:rPr>
        <w:t>Қазақ баласының тәрбиесіне жоғары мән бере отырып, ақын Абай жолының үрдісімен баланы дәл өзіндей қылып шығару емес, заманына лайық азамат етіп тәрбиелеуді мақсат етуді ұсынады. Оның туған халқының тәлім-тәрбиелік бай мұрасын игеру жолындағы еңбегі ұшан-теңіз. “Ұлт тәрбиесі –  баяғыдан бері сыналып келе жатқан соқпақ жол болғандықтан, әрбір тәрбиеші сөз жоқ, ұлт тәрбиесімен таныс болуға тиіс. Сол ұлт тәрбиесімен тәрбие қылуға міндетті”–, деп жазады ақын.</w:t>
      </w:r>
    </w:p>
    <w:p w:rsidR="00116483" w:rsidRPr="00EE6718" w:rsidRDefault="00116483" w:rsidP="00116483">
      <w:pPr>
        <w:ind w:firstLine="567"/>
        <w:jc w:val="both"/>
        <w:rPr>
          <w:sz w:val="28"/>
          <w:szCs w:val="28"/>
          <w:lang w:val="kk-KZ" w:eastAsia="ko-KR"/>
        </w:rPr>
      </w:pPr>
      <w:r w:rsidRPr="00EE6718">
        <w:rPr>
          <w:sz w:val="28"/>
          <w:szCs w:val="28"/>
          <w:lang w:val="kk-KZ" w:eastAsia="ko-KR"/>
        </w:rPr>
        <w:t>Мағжан Жұмабаев қазақ халқының бала тәрбиесі жөніндегі ұлттық менталитетке сай қалыптасқан тәрбие желісін қастерлей отырып, оны да заманның талабына сәйкес електен өткізуге, сөйтіп барып қабылдауға болатынын ескертеді. Қазақ аулында талай зиянды әдеттер барын да жасырмайды. Оқыған зиялы азамат ретінде бүгінгі бала тәрбиесіне ерекше мән бере отырып, оның ғылыми тұрғыда зерделеніп, педагогикалық шеберліктің ұшталу мәселелеріне ден қояды.</w:t>
      </w:r>
    </w:p>
    <w:p w:rsidR="00116483" w:rsidRPr="00EE6718" w:rsidRDefault="00116483" w:rsidP="00116483">
      <w:pPr>
        <w:ind w:firstLine="567"/>
        <w:jc w:val="both"/>
        <w:rPr>
          <w:sz w:val="28"/>
          <w:szCs w:val="28"/>
          <w:lang w:val="kk-KZ" w:eastAsia="ko-KR"/>
        </w:rPr>
      </w:pPr>
      <w:r w:rsidRPr="00EE6718">
        <w:rPr>
          <w:i/>
          <w:sz w:val="28"/>
          <w:szCs w:val="28"/>
          <w:lang w:val="kk-KZ" w:eastAsia="ko-KR"/>
        </w:rPr>
        <w:t>Тәрбиеші, тәрбие, тәлім</w:t>
      </w:r>
      <w:r w:rsidRPr="00EE6718">
        <w:rPr>
          <w:sz w:val="28"/>
          <w:szCs w:val="28"/>
          <w:lang w:val="kk-KZ" w:eastAsia="ko-KR"/>
        </w:rPr>
        <w:t xml:space="preserve"> – кең ұғым ретінде қарастырылады. Адам баласы жер бетінде өмір сүретіндіктен тәрбиенің негізгі мақсаты жеке адамды ғана тәрбиелеп қою емес, сол арқылы ұлттың бақыты одан әрі адамзат бақытымен байланыстырылады. Адам баласының тәрбиеге мұқтаждығы көрсетіледі. Ғылыми-педагогика негіздеріне сүйене отырып бала тәрбиелеудің өзінің бір өнер екенін, оның қыры мен сырының мол екенін тұжырымдайды.</w:t>
      </w:r>
    </w:p>
    <w:p w:rsidR="00116483" w:rsidRPr="00EE6718" w:rsidRDefault="00116483" w:rsidP="00116483">
      <w:pPr>
        <w:ind w:firstLine="567"/>
        <w:jc w:val="both"/>
        <w:rPr>
          <w:sz w:val="28"/>
          <w:szCs w:val="28"/>
          <w:lang w:val="kk-KZ" w:eastAsia="ko-KR"/>
        </w:rPr>
      </w:pPr>
      <w:r w:rsidRPr="00EE6718">
        <w:rPr>
          <w:sz w:val="28"/>
          <w:szCs w:val="28"/>
          <w:lang w:val="kk-KZ" w:eastAsia="ko-KR"/>
        </w:rPr>
        <w:t>М.</w:t>
      </w:r>
      <w:r>
        <w:rPr>
          <w:sz w:val="28"/>
          <w:szCs w:val="28"/>
          <w:lang w:val="kk-KZ" w:eastAsia="ko-KR"/>
        </w:rPr>
        <w:t xml:space="preserve"> </w:t>
      </w:r>
      <w:r w:rsidRPr="00EE6718">
        <w:rPr>
          <w:sz w:val="28"/>
          <w:szCs w:val="28"/>
          <w:lang w:val="kk-KZ" w:eastAsia="ko-KR"/>
        </w:rPr>
        <w:t>Жұмабаев педагогика ғылымы негіздеріне талдау жасап, оны адамның өз тәжірибесі, халық педагогикасы және бүкіл адамзат қауымы топтаған ғылыми тексерілген заңдылықтар құрайды дей отырып, педагогика ғылымының салаларын, оның өзге салалармен байланысын анықтайды.</w:t>
      </w:r>
      <w:r>
        <w:rPr>
          <w:sz w:val="28"/>
          <w:szCs w:val="28"/>
          <w:lang w:val="kk-KZ" w:eastAsia="ko-KR"/>
        </w:rPr>
        <w:t xml:space="preserve"> </w:t>
      </w:r>
      <w:r w:rsidRPr="00EE6718">
        <w:rPr>
          <w:sz w:val="28"/>
          <w:szCs w:val="28"/>
          <w:lang w:val="kk-KZ" w:eastAsia="ko-KR"/>
        </w:rPr>
        <w:t xml:space="preserve">Кітаптың “Жалпы педагогика” деп аталатын бөлімінде: тәрбие, дене тәрбиесі және жан тәрбиесінен құралады дей келіп, баланың туған күнінен бастап тәрбиеленуіндегі маңызды мәселелерге тоқталады. Оның физиологиясы мен гигиенасына байланысты мәселелерге мән береді. Ұстаз бұлардың барлығын қазақ халқының өмірі, тұрмыс-жағдайы кейбір ата-аналардың бала тәрбиесіндегі іс-шараларын жөнінде олардың дұрыс орындалуына маңызды кеңестер береді. Бала тәрбиесінің ұлттық сипатта болуына ерекше назар </w:t>
      </w:r>
      <w:r w:rsidRPr="00EE6718">
        <w:rPr>
          <w:sz w:val="28"/>
          <w:szCs w:val="28"/>
          <w:lang w:val="kk-KZ" w:eastAsia="ko-KR"/>
        </w:rPr>
        <w:lastRenderedPageBreak/>
        <w:t>аударады. Көрсетілген еңбегінде автор мектеп жасына дейінгі баланың өсу жолдарында жасалатын тәрбиелік шараларға мән береді.</w:t>
      </w:r>
    </w:p>
    <w:p w:rsidR="00116483" w:rsidRPr="00EE6718" w:rsidRDefault="00116483" w:rsidP="00116483">
      <w:pPr>
        <w:ind w:firstLine="567"/>
        <w:jc w:val="both"/>
        <w:rPr>
          <w:sz w:val="28"/>
          <w:szCs w:val="28"/>
          <w:lang w:val="kk-KZ" w:eastAsia="ko-KR"/>
        </w:rPr>
      </w:pPr>
      <w:r w:rsidRPr="00EE6718">
        <w:rPr>
          <w:sz w:val="28"/>
          <w:szCs w:val="28"/>
          <w:lang w:val="kk-KZ" w:eastAsia="ko-KR"/>
        </w:rPr>
        <w:t>М. Жұмабаев аталған бөлімде “психология” деген сөзді “жан тілі” деп аударып, психологияны “жан туралы пән” деп атайды. “Баланың жанын жақсы тәрбиелеу үшін жанды көзбен көріп, қолмен ұстамай-ақ, оның істегі көріністерін жақсы тексеру жетеді” деп есептейді.</w:t>
      </w:r>
      <w:r>
        <w:rPr>
          <w:sz w:val="28"/>
          <w:szCs w:val="28"/>
          <w:lang w:val="kk-KZ" w:eastAsia="ko-KR"/>
        </w:rPr>
        <w:t xml:space="preserve"> </w:t>
      </w:r>
      <w:r w:rsidRPr="00EE6718">
        <w:rPr>
          <w:sz w:val="28"/>
          <w:szCs w:val="28"/>
          <w:lang w:val="kk-KZ" w:eastAsia="ko-KR"/>
        </w:rPr>
        <w:t>Жан көріністерін ақыл және ішкі сезім деп бөледі, жан тұрмысының бірлігін дәріптейді. Адамның бойындағы психологиялық көріністерді сипаттауда іскерлік, суреттеу, тұқымдық ассоциация, ес, зейін, қиял, ойлау, ойдан шығару, тіл т.б. туралы мәселелерге кеңінен тоқталып, өзіндік тұжырымдар береді.</w:t>
      </w:r>
    </w:p>
    <w:p w:rsidR="00116483" w:rsidRPr="00EE6718" w:rsidRDefault="00116483" w:rsidP="00116483">
      <w:pPr>
        <w:ind w:firstLine="567"/>
        <w:jc w:val="both"/>
        <w:rPr>
          <w:sz w:val="28"/>
          <w:szCs w:val="28"/>
          <w:lang w:val="kk-KZ" w:eastAsia="ko-KR"/>
        </w:rPr>
      </w:pPr>
      <w:r w:rsidRPr="00EE6718">
        <w:rPr>
          <w:sz w:val="28"/>
          <w:szCs w:val="28"/>
          <w:lang w:val="kk-KZ" w:eastAsia="ko-KR"/>
        </w:rPr>
        <w:t>Ұлы ақынның әдістемелік еңбектері психологиялық жағынан ерекше көңіл аудартады. Мәселен, оның қазақ мектептеріне оқу құралдарын қалай жазу керектігі туралы жазған “Жазылмақ оқу құралдары һәм мектебіміз” атты мақаласы 1921 жылы “Бостандық туы” атты газетінде басылып шығады. Жарияланған мақалада оқу құралының зәрулігі, мектептердің қажеттілігі жөнінде сөз қозғалады.</w:t>
      </w:r>
      <w:r>
        <w:rPr>
          <w:sz w:val="28"/>
          <w:szCs w:val="28"/>
          <w:lang w:val="kk-KZ" w:eastAsia="ko-KR"/>
        </w:rPr>
        <w:t xml:space="preserve"> </w:t>
      </w:r>
      <w:r w:rsidRPr="00EE6718">
        <w:rPr>
          <w:sz w:val="28"/>
          <w:szCs w:val="28"/>
          <w:lang w:val="kk-KZ" w:eastAsia="ko-KR"/>
        </w:rPr>
        <w:t>1923 жылы М. Жұмабаевтың “Бастауыш мектепте ана тілі” еңбегі жарияланды. Оның бұл еңбегі жан-жақты ойластырылған, сындарлы жүйемен жазылған. Мұнда сол кездегі тарихи жағдайдан туатын міндеттерді қарастырады.</w:t>
      </w:r>
    </w:p>
    <w:p w:rsidR="00116483" w:rsidRPr="00EE6718" w:rsidRDefault="00116483" w:rsidP="00116483">
      <w:pPr>
        <w:ind w:firstLine="567"/>
        <w:jc w:val="both"/>
        <w:rPr>
          <w:sz w:val="28"/>
          <w:szCs w:val="28"/>
          <w:lang w:val="kk-KZ" w:eastAsia="ko-KR"/>
        </w:rPr>
      </w:pPr>
      <w:r w:rsidRPr="00EE6718">
        <w:rPr>
          <w:sz w:val="28"/>
          <w:szCs w:val="28"/>
          <w:lang w:val="kk-KZ" w:eastAsia="ko-KR"/>
        </w:rPr>
        <w:t>1. Бастауыш мектептің міндеті;</w:t>
      </w:r>
    </w:p>
    <w:p w:rsidR="00116483" w:rsidRPr="00EE6718" w:rsidRDefault="00116483" w:rsidP="00116483">
      <w:pPr>
        <w:ind w:firstLine="567"/>
        <w:jc w:val="both"/>
        <w:rPr>
          <w:sz w:val="28"/>
          <w:szCs w:val="28"/>
          <w:lang w:val="kk-KZ" w:eastAsia="ko-KR"/>
        </w:rPr>
      </w:pPr>
      <w:r w:rsidRPr="00EE6718">
        <w:rPr>
          <w:sz w:val="28"/>
          <w:szCs w:val="28"/>
          <w:lang w:val="kk-KZ" w:eastAsia="ko-KR"/>
        </w:rPr>
        <w:t>2. Еңбек мектебінің міндеті;</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3. Төрт жылдық бастауыш мектеп міндеттері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    анықталады. </w:t>
      </w:r>
    </w:p>
    <w:p w:rsidR="00116483" w:rsidRPr="00EE6718" w:rsidRDefault="00116483" w:rsidP="00116483">
      <w:pPr>
        <w:ind w:firstLine="567"/>
        <w:jc w:val="both"/>
        <w:rPr>
          <w:sz w:val="28"/>
          <w:szCs w:val="28"/>
          <w:lang w:val="kk-KZ" w:eastAsia="ko-KR"/>
        </w:rPr>
      </w:pPr>
      <w:r w:rsidRPr="00EE6718">
        <w:rPr>
          <w:sz w:val="28"/>
          <w:szCs w:val="28"/>
          <w:lang w:val="kk-KZ" w:eastAsia="ko-KR"/>
        </w:rPr>
        <w:t>Ақын-зерттеуші ана тілінің мектепте оқытылуына көңіл бөліп, ана тілі сабағының мақсаты мен міндеттерін көрсетіп береді. Сондай-ақ, оқытудың сабақтан басқа түрлеріне де тоқталады.</w:t>
      </w:r>
      <w:r>
        <w:rPr>
          <w:sz w:val="28"/>
          <w:szCs w:val="28"/>
          <w:lang w:val="kk-KZ" w:eastAsia="ko-KR"/>
        </w:rPr>
        <w:t xml:space="preserve"> </w:t>
      </w:r>
      <w:r w:rsidRPr="00EE6718">
        <w:rPr>
          <w:sz w:val="28"/>
          <w:szCs w:val="28"/>
          <w:lang w:val="kk-KZ" w:eastAsia="ko-KR"/>
        </w:rPr>
        <w:t>Мағжан Жұмабаев ескі мектеп сипаты мен жаңа мектепті салыстырып, оның ерекшеліктерін сөз етеді. Ескі мектептің жағдайын сынай отырып, жаңа мектептің берерін де терең талдайды. Халық ағарту ісінің өсіп келе жатқанын, ана тілінде оқыту ісінің озық ойдың жемісі екенін әңгімеге өзек етеді.</w:t>
      </w:r>
      <w:r>
        <w:rPr>
          <w:sz w:val="28"/>
          <w:szCs w:val="28"/>
          <w:lang w:val="kk-KZ" w:eastAsia="ko-KR"/>
        </w:rPr>
        <w:t xml:space="preserve"> </w:t>
      </w:r>
      <w:r w:rsidRPr="00EE6718">
        <w:rPr>
          <w:sz w:val="28"/>
          <w:szCs w:val="28"/>
          <w:lang w:val="kk-KZ" w:eastAsia="ko-KR"/>
        </w:rPr>
        <w:t xml:space="preserve">Өзінің педагогикалық еңбегінде ақын оқушы жүрегіне, ең алдымен, нақты бейне, сурет сала білу керек деп кеңес береді.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Қазақ тіліндегі педагогикалық терминдердің жасалуы ақын Мағжан Жұмабаев еңбектерінен бастау алатыны тарихи шындық. Оның “Педагогика” еңбегіне енген “Тіл”, “Тілдің адам өміріндегі һәм ұлт өкілдеріндегі ұсталған орны”, “Баланың тілі” атты тақырыпшаларда көтерілген мәселелердің маңызы бүгінгі  күні де өзінің зәрулігінен айрылған жоқ. Мағжан Жұмабаевтың қазақ баласының тәрбиесіне терең мән бергені, оның психологиялық аспектілеріне ғылыми талдау жасауы халықтық ағартушылық жүйедегі қажеттіліктерден туындағаны сөзсіз. ХХ ғасыр басындағы зиялы қауымның жоқтың орнын толтыру үшін әртүрлі салада зерттеулер жазуы осының айғағы.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Мағжан Жұмабаевтың ана тілде оқытудың маңыздылығына мән беруінің де астары терең. Сондықтан оны оқып-білудің жастар үшін, ұстаздар үшін мәні ерекше.     </w:t>
      </w:r>
    </w:p>
    <w:p w:rsidR="00116483" w:rsidRPr="00EE6718" w:rsidRDefault="00116483" w:rsidP="00116483">
      <w:pPr>
        <w:ind w:firstLine="567"/>
        <w:jc w:val="both"/>
        <w:rPr>
          <w:sz w:val="28"/>
          <w:szCs w:val="28"/>
          <w:lang w:val="kk-KZ" w:eastAsia="ko-KR"/>
        </w:rPr>
      </w:pP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Әдебиет: </w:t>
      </w:r>
    </w:p>
    <w:p w:rsidR="00116483" w:rsidRPr="00EE6718" w:rsidRDefault="00912BBA" w:rsidP="00116483">
      <w:pPr>
        <w:numPr>
          <w:ilvl w:val="0"/>
          <w:numId w:val="8"/>
        </w:numPr>
        <w:tabs>
          <w:tab w:val="left" w:pos="851"/>
        </w:tabs>
        <w:ind w:left="0" w:firstLine="567"/>
        <w:rPr>
          <w:sz w:val="28"/>
          <w:szCs w:val="28"/>
          <w:lang w:val="kk-KZ"/>
        </w:rPr>
      </w:pPr>
      <w:hyperlink r:id="rId14" w:tgtFrame="_blank" w:history="1">
        <w:r w:rsidR="00116483" w:rsidRPr="00EE6718">
          <w:rPr>
            <w:rStyle w:val="a8"/>
            <w:sz w:val="28"/>
            <w:szCs w:val="28"/>
            <w:lang w:val="kk-KZ"/>
          </w:rPr>
          <w:t>Мағжанға тағзым. Жас Алаш №67 (15629) 23 тамыз, сейсенбі 2011</w:t>
        </w:r>
      </w:hyperlink>
      <w:r w:rsidR="00116483" w:rsidRPr="00EE6718">
        <w:rPr>
          <w:sz w:val="28"/>
          <w:szCs w:val="28"/>
          <w:lang w:val="kk-KZ"/>
        </w:rPr>
        <w:t xml:space="preserve"> </w:t>
      </w:r>
    </w:p>
    <w:p w:rsidR="00116483" w:rsidRPr="00EE6718" w:rsidRDefault="00912BBA" w:rsidP="00116483">
      <w:pPr>
        <w:numPr>
          <w:ilvl w:val="0"/>
          <w:numId w:val="8"/>
        </w:numPr>
        <w:tabs>
          <w:tab w:val="left" w:pos="851"/>
        </w:tabs>
        <w:ind w:left="0" w:firstLine="567"/>
        <w:rPr>
          <w:sz w:val="28"/>
          <w:szCs w:val="28"/>
        </w:rPr>
      </w:pPr>
      <w:hyperlink r:id="rId15" w:tgtFrame="_blank" w:history="1">
        <w:r w:rsidR="00116483" w:rsidRPr="00116483">
          <w:rPr>
            <w:rStyle w:val="a8"/>
            <w:sz w:val="28"/>
            <w:szCs w:val="28"/>
            <w:lang w:val="kk-KZ"/>
          </w:rPr>
          <w:t>Жүректi тiтiренткен Колыма</w:t>
        </w:r>
      </w:hyperlink>
      <w:r w:rsidR="00116483" w:rsidRPr="00116483">
        <w:rPr>
          <w:sz w:val="28"/>
          <w:szCs w:val="28"/>
          <w:lang w:val="kk-KZ"/>
        </w:rPr>
        <w:t xml:space="preserve">. </w:t>
      </w:r>
      <w:hyperlink r:id="rId16" w:tgtFrame="_blank" w:history="1">
        <w:r w:rsidR="00116483" w:rsidRPr="00116483">
          <w:rPr>
            <w:rStyle w:val="a8"/>
            <w:sz w:val="28"/>
            <w:szCs w:val="28"/>
            <w:lang w:val="kk-KZ"/>
          </w:rPr>
          <w:t xml:space="preserve">Мағжанға тағзым. </w:t>
        </w:r>
        <w:r w:rsidR="00116483" w:rsidRPr="00EE6718">
          <w:rPr>
            <w:rStyle w:val="a8"/>
            <w:sz w:val="28"/>
            <w:szCs w:val="28"/>
          </w:rPr>
          <w:t>Жас Алаш №65 (15627) 16 тамыз, сейсенбі 2011</w:t>
        </w:r>
      </w:hyperlink>
      <w:r w:rsidR="00116483" w:rsidRPr="00EE6718">
        <w:rPr>
          <w:sz w:val="28"/>
          <w:szCs w:val="28"/>
        </w:rPr>
        <w:t xml:space="preserve"> </w:t>
      </w:r>
    </w:p>
    <w:p w:rsidR="00116483" w:rsidRPr="00EE6718" w:rsidRDefault="00912BBA" w:rsidP="00116483">
      <w:pPr>
        <w:numPr>
          <w:ilvl w:val="0"/>
          <w:numId w:val="8"/>
        </w:numPr>
        <w:tabs>
          <w:tab w:val="left" w:pos="851"/>
        </w:tabs>
        <w:ind w:left="0" w:firstLine="567"/>
        <w:rPr>
          <w:sz w:val="28"/>
          <w:szCs w:val="28"/>
        </w:rPr>
      </w:pPr>
      <w:hyperlink r:id="rId17" w:tgtFrame="_blank" w:history="1">
        <w:r w:rsidR="00116483" w:rsidRPr="00EE6718">
          <w:rPr>
            <w:rStyle w:val="a8"/>
            <w:sz w:val="28"/>
            <w:szCs w:val="28"/>
          </w:rPr>
          <w:t>Мағжанның ақындығы туралы. Жүсiпбек Аймауытұлы. “Жас Алаш”, журналы, 1923 жыл. (Соңы)</w:t>
        </w:r>
      </w:hyperlink>
      <w:r w:rsidR="00116483" w:rsidRPr="00EE6718">
        <w:rPr>
          <w:sz w:val="28"/>
          <w:szCs w:val="28"/>
        </w:rPr>
        <w:t xml:space="preserve"> </w:t>
      </w:r>
    </w:p>
    <w:p w:rsidR="00116483" w:rsidRPr="00EE6718" w:rsidRDefault="00912BBA" w:rsidP="00116483">
      <w:pPr>
        <w:numPr>
          <w:ilvl w:val="0"/>
          <w:numId w:val="8"/>
        </w:numPr>
        <w:tabs>
          <w:tab w:val="left" w:pos="851"/>
        </w:tabs>
        <w:ind w:left="0" w:firstLine="567"/>
        <w:rPr>
          <w:sz w:val="28"/>
          <w:szCs w:val="28"/>
        </w:rPr>
      </w:pPr>
      <w:hyperlink r:id="rId18" w:tgtFrame="_blank" w:history="1">
        <w:r w:rsidR="00116483" w:rsidRPr="00EE6718">
          <w:rPr>
            <w:rStyle w:val="a8"/>
            <w:sz w:val="28"/>
            <w:szCs w:val="28"/>
          </w:rPr>
          <w:t>Мағжан Жұмабаевтың өлеңдері</w:t>
        </w:r>
      </w:hyperlink>
      <w:r w:rsidR="00116483" w:rsidRPr="00EE6718">
        <w:rPr>
          <w:sz w:val="28"/>
          <w:szCs w:val="28"/>
        </w:rPr>
        <w:t xml:space="preserve"> </w:t>
      </w:r>
    </w:p>
    <w:p w:rsidR="00116483" w:rsidRPr="00EE6718" w:rsidRDefault="00912BBA" w:rsidP="00116483">
      <w:pPr>
        <w:numPr>
          <w:ilvl w:val="0"/>
          <w:numId w:val="8"/>
        </w:numPr>
        <w:tabs>
          <w:tab w:val="left" w:pos="851"/>
        </w:tabs>
        <w:ind w:left="0" w:firstLine="567"/>
        <w:rPr>
          <w:sz w:val="28"/>
          <w:szCs w:val="28"/>
        </w:rPr>
      </w:pPr>
      <w:hyperlink r:id="rId19" w:tgtFrame="_blank" w:history="1">
        <w:r w:rsidR="00116483" w:rsidRPr="00EE6718">
          <w:rPr>
            <w:rStyle w:val="a8"/>
            <w:sz w:val="28"/>
            <w:szCs w:val="28"/>
          </w:rPr>
          <w:t>Мағжанның суреті туралы. Ербақыт Амантайұлы</w:t>
        </w:r>
      </w:hyperlink>
      <w:r w:rsidR="00116483" w:rsidRPr="00EE6718">
        <w:rPr>
          <w:sz w:val="28"/>
          <w:szCs w:val="28"/>
        </w:rPr>
        <w:t xml:space="preserve"> </w:t>
      </w:r>
    </w:p>
    <w:p w:rsidR="00116483" w:rsidRPr="00EE6718" w:rsidRDefault="00912BBA" w:rsidP="00116483">
      <w:pPr>
        <w:numPr>
          <w:ilvl w:val="0"/>
          <w:numId w:val="8"/>
        </w:numPr>
        <w:tabs>
          <w:tab w:val="left" w:pos="851"/>
        </w:tabs>
        <w:ind w:left="0" w:firstLine="567"/>
        <w:rPr>
          <w:sz w:val="28"/>
          <w:szCs w:val="28"/>
        </w:rPr>
      </w:pPr>
      <w:hyperlink r:id="rId20" w:tgtFrame="_blank" w:history="1">
        <w:r w:rsidR="00116483" w:rsidRPr="00EE6718">
          <w:rPr>
            <w:rStyle w:val="a8"/>
            <w:sz w:val="28"/>
            <w:szCs w:val="28"/>
          </w:rPr>
          <w:t>Алашорда әскерінің ұраны: «Жасасын, Отанның адал ұлдары!»</w:t>
        </w:r>
      </w:hyperlink>
      <w:r w:rsidR="00116483" w:rsidRPr="00EE6718">
        <w:rPr>
          <w:sz w:val="28"/>
          <w:szCs w:val="28"/>
        </w:rPr>
        <w:t xml:space="preserve"> </w:t>
      </w:r>
    </w:p>
    <w:p w:rsidR="00116483" w:rsidRPr="00EE6718" w:rsidRDefault="00912BBA" w:rsidP="00116483">
      <w:pPr>
        <w:numPr>
          <w:ilvl w:val="0"/>
          <w:numId w:val="8"/>
        </w:numPr>
        <w:tabs>
          <w:tab w:val="left" w:pos="851"/>
        </w:tabs>
        <w:ind w:left="0" w:firstLine="567"/>
        <w:rPr>
          <w:sz w:val="28"/>
          <w:szCs w:val="28"/>
        </w:rPr>
      </w:pPr>
      <w:hyperlink r:id="rId21" w:tgtFrame="_blank" w:history="1">
        <w:r w:rsidR="00116483" w:rsidRPr="00EE6718">
          <w:rPr>
            <w:rStyle w:val="a8"/>
            <w:sz w:val="28"/>
            <w:szCs w:val="28"/>
          </w:rPr>
          <w:t>Қазақтың Ұлы ақыны Мағжан Жұмабаевтың ескерткiшi</w:t>
        </w:r>
      </w:hyperlink>
      <w:r w:rsidR="00116483" w:rsidRPr="00EE6718">
        <w:rPr>
          <w:sz w:val="28"/>
          <w:szCs w:val="28"/>
        </w:rPr>
        <w:t xml:space="preserve"> </w:t>
      </w:r>
    </w:p>
    <w:p w:rsidR="00116483" w:rsidRPr="00EE6718" w:rsidRDefault="00912BBA" w:rsidP="00116483">
      <w:pPr>
        <w:numPr>
          <w:ilvl w:val="0"/>
          <w:numId w:val="8"/>
        </w:numPr>
        <w:tabs>
          <w:tab w:val="left" w:pos="851"/>
        </w:tabs>
        <w:ind w:left="0" w:firstLine="567"/>
        <w:rPr>
          <w:sz w:val="28"/>
          <w:szCs w:val="28"/>
        </w:rPr>
      </w:pPr>
      <w:hyperlink r:id="rId22" w:tgtFrame="_blank" w:history="1">
        <w:r w:rsidR="00116483" w:rsidRPr="00EE6718">
          <w:rPr>
            <w:rStyle w:val="a8"/>
            <w:sz w:val="28"/>
            <w:szCs w:val="28"/>
          </w:rPr>
          <w:t>Мағжан Жұмабаев шығармалары</w:t>
        </w:r>
      </w:hyperlink>
      <w:r w:rsidR="00116483" w:rsidRPr="00EE6718">
        <w:rPr>
          <w:sz w:val="28"/>
          <w:szCs w:val="28"/>
        </w:rPr>
        <w:t xml:space="preserve"> </w:t>
      </w:r>
    </w:p>
    <w:p w:rsidR="00116483" w:rsidRPr="00EE6718" w:rsidRDefault="00912BBA" w:rsidP="00116483">
      <w:pPr>
        <w:numPr>
          <w:ilvl w:val="0"/>
          <w:numId w:val="8"/>
        </w:numPr>
        <w:tabs>
          <w:tab w:val="left" w:pos="851"/>
        </w:tabs>
        <w:ind w:left="0" w:firstLine="567"/>
        <w:rPr>
          <w:sz w:val="28"/>
          <w:szCs w:val="28"/>
        </w:rPr>
      </w:pPr>
      <w:hyperlink r:id="rId23" w:tgtFrame="_blank" w:history="1">
        <w:r w:rsidR="00116483" w:rsidRPr="00EE6718">
          <w:rPr>
            <w:rStyle w:val="a8"/>
            <w:sz w:val="28"/>
            <w:szCs w:val="28"/>
          </w:rPr>
          <w:t>Солтүстік Қазақстан облысының М. Жұмабаевқа арналған порталы</w:t>
        </w:r>
      </w:hyperlink>
      <w:r w:rsidR="00116483" w:rsidRPr="00EE6718">
        <w:rPr>
          <w:sz w:val="28"/>
          <w:szCs w:val="28"/>
        </w:rPr>
        <w:t xml:space="preserve"> </w:t>
      </w:r>
    </w:p>
    <w:p w:rsidR="00116483" w:rsidRPr="00EE6718" w:rsidRDefault="00116483" w:rsidP="00116483">
      <w:pPr>
        <w:numPr>
          <w:ilvl w:val="0"/>
          <w:numId w:val="8"/>
        </w:numPr>
        <w:tabs>
          <w:tab w:val="left" w:pos="851"/>
          <w:tab w:val="left" w:pos="1134"/>
        </w:tabs>
        <w:ind w:left="0" w:firstLine="567"/>
        <w:jc w:val="both"/>
        <w:rPr>
          <w:sz w:val="28"/>
          <w:szCs w:val="28"/>
        </w:rPr>
      </w:pPr>
      <w:r w:rsidRPr="00EE6718">
        <w:rPr>
          <w:sz w:val="28"/>
          <w:szCs w:val="28"/>
        </w:rPr>
        <w:t xml:space="preserve">Жумабаев М. Стихи. Буклет. (К 100-летию поэта. Пер. на рус. Сост. К.Бакбергенов). Алматы: Жазушы, 1993. </w:t>
      </w:r>
    </w:p>
    <w:p w:rsidR="00116483" w:rsidRPr="00EE6718" w:rsidRDefault="00116483" w:rsidP="00116483">
      <w:pPr>
        <w:numPr>
          <w:ilvl w:val="0"/>
          <w:numId w:val="8"/>
        </w:numPr>
        <w:tabs>
          <w:tab w:val="left" w:pos="851"/>
          <w:tab w:val="left" w:pos="1134"/>
        </w:tabs>
        <w:ind w:left="0" w:firstLine="567"/>
        <w:jc w:val="both"/>
        <w:rPr>
          <w:sz w:val="28"/>
          <w:szCs w:val="28"/>
        </w:rPr>
      </w:pPr>
      <w:r w:rsidRPr="00EE6718">
        <w:rPr>
          <w:sz w:val="28"/>
          <w:szCs w:val="28"/>
        </w:rPr>
        <w:t xml:space="preserve">Магжан Жумабаев. «Пророк» (Стихи и поэмы в пер. на рус. Сост. Б. Канапьянов). Алматы: «Жибек Жолы», 2002. - 400 стр. </w:t>
      </w:r>
    </w:p>
    <w:p w:rsidR="00116483" w:rsidRPr="00EE6718" w:rsidRDefault="00116483" w:rsidP="00116483">
      <w:pPr>
        <w:numPr>
          <w:ilvl w:val="0"/>
          <w:numId w:val="8"/>
        </w:numPr>
        <w:tabs>
          <w:tab w:val="left" w:pos="851"/>
          <w:tab w:val="left" w:pos="1134"/>
        </w:tabs>
        <w:ind w:left="0" w:firstLine="567"/>
        <w:jc w:val="both"/>
        <w:rPr>
          <w:sz w:val="28"/>
          <w:szCs w:val="28"/>
        </w:rPr>
      </w:pPr>
      <w:r w:rsidRPr="00EE6718">
        <w:rPr>
          <w:sz w:val="28"/>
          <w:szCs w:val="28"/>
        </w:rPr>
        <w:t xml:space="preserve">Жұмабаев М. Адассам елім деп адастым. Өлеңдер. Я солнцем огненным рожден. Стихи / Мағжан Жұмабаев. – Алматы: RS, 2011. – 146 б. – каз., рус. – (Бірінші республикалық Мағжан өнер фестиваліне орай). </w:t>
      </w:r>
    </w:p>
    <w:p w:rsidR="00116483" w:rsidRPr="00EE6718" w:rsidRDefault="00116483" w:rsidP="00116483">
      <w:pPr>
        <w:numPr>
          <w:ilvl w:val="0"/>
          <w:numId w:val="8"/>
        </w:numPr>
        <w:tabs>
          <w:tab w:val="left" w:pos="851"/>
          <w:tab w:val="left" w:pos="1134"/>
        </w:tabs>
        <w:ind w:left="0" w:firstLine="567"/>
        <w:jc w:val="both"/>
        <w:rPr>
          <w:sz w:val="28"/>
          <w:szCs w:val="28"/>
        </w:rPr>
      </w:pPr>
      <w:r w:rsidRPr="00EE6718">
        <w:rPr>
          <w:sz w:val="28"/>
          <w:szCs w:val="28"/>
        </w:rPr>
        <w:t xml:space="preserve">Жұмабаев М. Батыр Баян. – Петропавл: «Полиграфия» АҚ, 2008. 36 б. </w:t>
      </w:r>
    </w:p>
    <w:p w:rsidR="00116483" w:rsidRPr="00EE6718" w:rsidRDefault="00116483" w:rsidP="00116483">
      <w:pPr>
        <w:numPr>
          <w:ilvl w:val="0"/>
          <w:numId w:val="8"/>
        </w:numPr>
        <w:tabs>
          <w:tab w:val="left" w:pos="851"/>
          <w:tab w:val="left" w:pos="1134"/>
        </w:tabs>
        <w:ind w:left="0" w:firstLine="567"/>
        <w:jc w:val="both"/>
        <w:rPr>
          <w:sz w:val="28"/>
          <w:szCs w:val="28"/>
        </w:rPr>
      </w:pPr>
      <w:r w:rsidRPr="00EE6718">
        <w:rPr>
          <w:sz w:val="28"/>
          <w:szCs w:val="28"/>
        </w:rPr>
        <w:t xml:space="preserve">Жұмабаев М. Өлеңдері, прозасы және әдеби зерттеулер / Құрастырған Ж.Сүлейменов. – Петропавл, 2006. – 428 б. </w:t>
      </w:r>
    </w:p>
    <w:p w:rsidR="00116483" w:rsidRPr="00EE6718" w:rsidRDefault="00116483" w:rsidP="00116483">
      <w:pPr>
        <w:numPr>
          <w:ilvl w:val="0"/>
          <w:numId w:val="8"/>
        </w:numPr>
        <w:tabs>
          <w:tab w:val="left" w:pos="851"/>
          <w:tab w:val="left" w:pos="1134"/>
        </w:tabs>
        <w:ind w:left="0" w:firstLine="567"/>
        <w:jc w:val="both"/>
        <w:rPr>
          <w:sz w:val="28"/>
          <w:szCs w:val="28"/>
        </w:rPr>
      </w:pPr>
      <w:r w:rsidRPr="00EE6718">
        <w:rPr>
          <w:sz w:val="28"/>
          <w:szCs w:val="28"/>
        </w:rPr>
        <w:t xml:space="preserve">Жумабаев М. Исповедь / Пер. с каз. А.Кодара. - Петропавловск, 2011. - 376 с. </w:t>
      </w:r>
    </w:p>
    <w:p w:rsidR="00116483" w:rsidRPr="00EE6718" w:rsidRDefault="00116483" w:rsidP="00116483">
      <w:pPr>
        <w:numPr>
          <w:ilvl w:val="0"/>
          <w:numId w:val="8"/>
        </w:numPr>
        <w:tabs>
          <w:tab w:val="left" w:pos="851"/>
          <w:tab w:val="left" w:pos="1134"/>
        </w:tabs>
        <w:ind w:left="0" w:firstLine="567"/>
        <w:jc w:val="both"/>
        <w:rPr>
          <w:sz w:val="28"/>
          <w:szCs w:val="28"/>
        </w:rPr>
      </w:pPr>
      <w:r w:rsidRPr="00EE6718">
        <w:rPr>
          <w:sz w:val="28"/>
          <w:szCs w:val="28"/>
        </w:rPr>
        <w:t xml:space="preserve">Мағжан: әдеби-көркем көпшілік журнал. – 2007- . </w:t>
      </w:r>
    </w:p>
    <w:p w:rsidR="00116483" w:rsidRPr="00EE6718" w:rsidRDefault="00116483" w:rsidP="00116483">
      <w:pPr>
        <w:numPr>
          <w:ilvl w:val="0"/>
          <w:numId w:val="8"/>
        </w:numPr>
        <w:tabs>
          <w:tab w:val="left" w:pos="851"/>
          <w:tab w:val="left" w:pos="1134"/>
        </w:tabs>
        <w:ind w:left="0" w:firstLine="567"/>
        <w:jc w:val="both"/>
        <w:rPr>
          <w:sz w:val="28"/>
          <w:szCs w:val="28"/>
          <w:lang w:val="kk-KZ" w:eastAsia="ko-KR"/>
        </w:rPr>
      </w:pPr>
      <w:r w:rsidRPr="00EE6718">
        <w:rPr>
          <w:sz w:val="28"/>
          <w:szCs w:val="28"/>
        </w:rPr>
        <w:t>Нұрқатов А. 3 т. Идея және образ: әдеби-сын мақалалар. Шығармалар жинағы. – Алматы, 2010. – 416 б.</w:t>
      </w:r>
    </w:p>
    <w:p w:rsidR="00116483" w:rsidRPr="00EE6718" w:rsidRDefault="00116483" w:rsidP="00116483">
      <w:pPr>
        <w:ind w:firstLine="567"/>
        <w:jc w:val="both"/>
        <w:rPr>
          <w:sz w:val="28"/>
          <w:szCs w:val="28"/>
          <w:lang w:val="kk-KZ" w:eastAsia="ko-KR"/>
        </w:rPr>
      </w:pPr>
    </w:p>
    <w:p w:rsidR="00116483" w:rsidRPr="00EE6718" w:rsidRDefault="00116483" w:rsidP="00116483">
      <w:pPr>
        <w:ind w:firstLine="567"/>
        <w:jc w:val="both"/>
        <w:rPr>
          <w:sz w:val="28"/>
          <w:szCs w:val="28"/>
          <w:lang w:val="kk-KZ" w:eastAsia="ko-KR"/>
        </w:rPr>
      </w:pPr>
      <w:r w:rsidRPr="00EE6718">
        <w:rPr>
          <w:sz w:val="28"/>
          <w:szCs w:val="28"/>
          <w:lang w:val="kk-KZ" w:eastAsia="ko-KR"/>
        </w:rPr>
        <w:tab/>
      </w:r>
    </w:p>
    <w:p w:rsidR="00116483" w:rsidRPr="00EE6718" w:rsidRDefault="00116483" w:rsidP="00116483">
      <w:pPr>
        <w:ind w:firstLine="567"/>
        <w:jc w:val="both"/>
        <w:rPr>
          <w:b/>
          <w:sz w:val="28"/>
          <w:szCs w:val="28"/>
          <w:lang w:val="kk-KZ" w:eastAsia="ko-KR"/>
        </w:rPr>
      </w:pPr>
      <w:r w:rsidRPr="00EE6718">
        <w:rPr>
          <w:b/>
          <w:sz w:val="28"/>
          <w:szCs w:val="28"/>
          <w:lang w:val="kk-KZ" w:eastAsia="ko-KR"/>
        </w:rPr>
        <w:t>ЖҮСІПБЕК  АЙМАУЫТОВ</w:t>
      </w: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sz w:val="28"/>
          <w:szCs w:val="28"/>
          <w:lang w:val="kk-KZ" w:eastAsia="ko-KR"/>
        </w:rPr>
      </w:pPr>
      <w:r w:rsidRPr="00EE6718">
        <w:rPr>
          <w:sz w:val="28"/>
          <w:szCs w:val="28"/>
          <w:lang w:val="kk-KZ" w:eastAsia="ko-KR"/>
        </w:rPr>
        <w:t>Қазақ ойының биігін танытатын замана суреткері Жүсіпбек Аймауытов тек көркем сөз шебері ғана емес, қазақ мектептерінде ана тілін оқытудың жай-жапсарын айтқан, психологияны оқытудың мәнісін көрсеткен ғалым да. Халық  ағарту жүйесінде ұзақ уақыт еңбек еткен Жүсіпбек Аймауытов жас ұрпақты халықтық рухта тәрбиелеуге үлкен мән беріп, баланың жан дүниесіне үңілу, оның дұрыс өсіп, қанат жаюына көмек көрсету мәселеріне талдау жасаған. Автордың   1924 жылы мектеп мұғалімдері мен педагогикалық оқу орындары студенттеріне арнап жазған “Тәрбиеге  жетекші”, 1926 жылы Орынборда жарық көрген “Психология”, Мәскеуде шыққан “Жан жүйесі және өнер таңдау”, 1929 жылы Қызылордада басылып шыққан “Сабақтың комплекстік жүйесінің әдістері” атты кітаптары кезінде педагогикалық оқу орындарында оқулық қызметінде қолданылған. Ал педагогика мен психология ғылымдары терминологиясының ұлттық сипатта қалыптасуының бірден-бір негізі, тұғыры болды десек қателеспейміз.</w:t>
      </w:r>
    </w:p>
    <w:p w:rsidR="00116483" w:rsidRPr="00EE6718" w:rsidRDefault="00116483" w:rsidP="00116483">
      <w:pPr>
        <w:ind w:firstLine="567"/>
        <w:jc w:val="both"/>
        <w:rPr>
          <w:sz w:val="28"/>
          <w:szCs w:val="28"/>
          <w:lang w:val="kk-KZ" w:eastAsia="ko-KR"/>
        </w:rPr>
      </w:pPr>
      <w:r w:rsidRPr="00EE6718">
        <w:rPr>
          <w:sz w:val="28"/>
          <w:szCs w:val="28"/>
          <w:lang w:val="kk-KZ" w:eastAsia="ko-KR"/>
        </w:rPr>
        <w:lastRenderedPageBreak/>
        <w:t>Жүсіпбек Аймауытов өзінің алғашқы қызметтік қадамын оқу-ағарту ісінен бастаған. Кейінгі шығармашылық, қоғамдық көзқарасында да халыққа білім-өнер дарыту ісі оның негізгі кредосына айналғаны байқалады. ХХ ғасыр басындағы қазақ зиялыларының негізгі бағдарламалық тұғыры – қазақ қауымына қажетті ең негізгі нәрсе – білім екенін халыққа дарыту еді. Осы бағытта қызмет еткен Ж.</w:t>
      </w:r>
      <w:r>
        <w:rPr>
          <w:sz w:val="28"/>
          <w:szCs w:val="28"/>
          <w:lang w:val="kk-KZ" w:eastAsia="ko-KR"/>
        </w:rPr>
        <w:t xml:space="preserve"> </w:t>
      </w:r>
      <w:r w:rsidRPr="00EE6718">
        <w:rPr>
          <w:sz w:val="28"/>
          <w:szCs w:val="28"/>
          <w:lang w:val="kk-KZ" w:eastAsia="ko-KR"/>
        </w:rPr>
        <w:t xml:space="preserve">Аймауытов та өзінің саналы ғұмырын ұлы іс жолында қызмет етуге арнады. Оның бала кезінен-ақ бір жағы оқи жүріп, жазғы демалыс айларында ауылға барып бала оқытуы – тек тұрмыс алға тартқан тауқымет не қажеттілік қана емес, халықтық мақсаттан, ұлт болашағының жарқын болуын көздеген асыл мұраттардан туған ой болуы керек.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1911 жылы Керекудегі екі класты орыс-қазақ мектебіне түсіп, одан 1914-1949 жылдар арасында Семейдегі мұғалімдер семинариясын бітіргеннен кейін, қоғамдық қызметтерге араласады, кейін 1921 жылы Семей губерниялық оқу бөлімінің меңгерушісі болып қызметке ауысады. 1926-1929 жылдары Шымкент педагогикалық техникумының директоры болады. Оқытушылық қызметке араласып, оның ішкі қиындықтары мен кезек күттірмейтін қажеттіліктерін толық біледі. Сондықтан да мектептегі тәрбие ісі, оқу, оқыту мәселелеріне арнап көптеген мақалалар жазады. Әдістемелік еңбектеріндегі негізгі бағыт – оқыту мен тәрбие ісінің тұтастығын, рухани тәрбие мен дене тәрбиесінің бірлігін, адамның өзін-өзі тәрбиелеу қажеттілігі мен оның жолдарын анықтап беру болған сыңайлы. Қазақстандағы оқу-тәрбие жұмысымен байсалды шұғылдану барысында, тек мұғалімдік іс-тәжірибені жинақтаушы ғана емес, әдістемелік ғылымның теориялық деңгейін көтеретін ғалым-педагог дәрежесіне жетті.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Автордың 1918 жылы “Абай” журналына жарияланған “Тәрбие” атты мақаласынан бастап, баланың тәрбиесіне үлкен мән береді. Адам баласының өзге жан иелерінен басты айырмасы оның рухани саналы тәрбие алуынан деген ойды желі етіп ұстай отырып, мақалада баланың кей ұнамсыз қылықтарының болуы тәрбиенің кемшілігінен деген түйін жасайды. Жүсіпбек Аймауытов адам табиғатқа ғана тәуелді емес, тәрбиеге де тәуелді деген ой айтады. Әр заманда өмір сүрген ұлы тұлғалардың жасаған іс-әрекеттерін еске ала отырып, олардың жақсы-жаман қылықтары өздері алған тәрбиенің жемісінен болған деген пікірі қай кезде де ескірмесі анық. </w:t>
      </w:r>
    </w:p>
    <w:p w:rsidR="00116483" w:rsidRPr="00EE6718" w:rsidRDefault="00116483" w:rsidP="00116483">
      <w:pPr>
        <w:ind w:firstLine="567"/>
        <w:jc w:val="both"/>
        <w:rPr>
          <w:sz w:val="28"/>
          <w:szCs w:val="28"/>
          <w:lang w:val="kk-KZ" w:eastAsia="ko-KR"/>
        </w:rPr>
      </w:pPr>
      <w:r w:rsidRPr="00EE6718">
        <w:rPr>
          <w:sz w:val="28"/>
          <w:szCs w:val="28"/>
          <w:lang w:val="kk-KZ" w:eastAsia="ko-KR"/>
        </w:rPr>
        <w:t>Білікті ағылшын философы, әрі педагогы Дж. Локктың “Баланың ақылы да, жаны да туғанда таза тақтайдай болып туады. Таза тақтайға қандай жазу жазса да жазушының еркінде” деген сөзін талдай отырып, ондағы негізгі көқарасқа байланысты өз ойын өзгеше сабақтайды. Адамда жаратылысынан әртүрлі мінез қалыптасып туатынын тілге тиек етеді. Мұның өзі ғалым-педагогтың генетика заңын, адам бойындағы негізгі қасиеттің ата-бабадан даритындығын еске салғаны болуы керек. Сондықтан да тәрбие жеке адамның ерекшелігін ескере отырып орындалуы керек деген тұжырымымен келіспеуге болмайды. Қазіргі кездегі дамыған тәрбие ғылымының да басты қағидаларының бірі осындай. Яғни, мектептегі тәрбие ісі де, оқыту ісі де жеке адамның ерекшеліктерін ескере отырып орындалады.</w:t>
      </w:r>
    </w:p>
    <w:p w:rsidR="00116483" w:rsidRPr="00EE6718" w:rsidRDefault="00116483" w:rsidP="00116483">
      <w:pPr>
        <w:ind w:firstLine="567"/>
        <w:jc w:val="both"/>
        <w:rPr>
          <w:sz w:val="28"/>
          <w:szCs w:val="28"/>
          <w:lang w:val="kk-KZ" w:eastAsia="ko-KR"/>
        </w:rPr>
      </w:pPr>
      <w:r w:rsidRPr="00EE6718">
        <w:rPr>
          <w:sz w:val="28"/>
          <w:szCs w:val="28"/>
          <w:lang w:val="kk-KZ" w:eastAsia="ko-KR"/>
        </w:rPr>
        <w:lastRenderedPageBreak/>
        <w:t xml:space="preserve">Жүсіпбек Аймауытовтың тағы бір өзгеше ерекшелігі қазақ халқының ғасырлар бойы жасап келе жатқан ақыл-ойына, даналығына сүйенетіндігі. </w:t>
      </w:r>
      <w:r w:rsidRPr="00EE6718">
        <w:rPr>
          <w:i/>
          <w:sz w:val="28"/>
          <w:szCs w:val="28"/>
          <w:lang w:val="kk-KZ" w:eastAsia="ko-KR"/>
        </w:rPr>
        <w:t>Ұяда не көрсең, ұшқанда соны ілерсің, сүтпен біткен мінез сүйекпен кетеді</w:t>
      </w:r>
      <w:r w:rsidRPr="00EE6718">
        <w:rPr>
          <w:sz w:val="28"/>
          <w:szCs w:val="28"/>
          <w:lang w:val="kk-KZ" w:eastAsia="ko-KR"/>
        </w:rPr>
        <w:t xml:space="preserve"> деген мақалдарды еске алып, баланың жеке адам болып қалыптасуындағы ата-ананың маңызды рөлін көрсетеді.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“Тәрбиешіге Отанның келешегін тапсыруға болады, өйткені ақылды адам көбінесе, Отанның күзетшісі, қорғаны” деген ойды оқу арқылы да Жүсіптек Аймауытұлының озық ойларын танимыз. Тәрбие ісі – мемлекеттік іс. Өйткені бүгінгі дұрыс тәрбие – болашақтағы жақсы елдікті танытар азаматтардың өсетінінің белгісі деген салмақты тұжырымды танимыз.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Ж.Аймауытов жас ұрпақты тәрбиелеудің бір негізі ретінде әдет заңдарын атайды. “Әдет заңы” атты мақаласында әдеттің, дәстүрдің қазақ халқының күнделікті тіршілігінде алатын орнын, маңызын айқындайды. “Әдет – бір сақтаулы қазына” дей отырып, халық жасаған әдеттердің тәрбиелік мәніне тоқталады.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Ғалымның негізгі ғылыми еңбектерінің бірі – “Жан жүйесі  және өнер таңдау” деп аталатын зерттеуі. Бұл қазақ психологиясының қырын саралап, жақсы әдетті қалыптастырудағы психологияның маңызын анықтауға арналған терең мәнді ғылыми еңбек. Өз кезіндегі жан дүниесіне арналған тұңғыш еңбек болуымен де аса құнды. “Жан дүниесі” пәнінің негізін қалап, оның алғашқы терім сөздерін (термин сөздер) қалыптастырған.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Жүсіпбек Аймауытов қазақ тілінің оқыту әдістемесіне арнап ана тілін оқытуға, жазу мәселесі мен емле жүйесіне байланысты біршама ғылыми мақалалар жариялаған. Ұлттың жазу тілін жетілдіру, жалпы халықтың сауатын көтеру мәселелерін қозғайды. Қазақ баласына хат танытудың өрелі жолы ретінде ғалым-жазушы буын әдісін қолдайды. Балаға әуелі 2-3 дауысты дыбысты үйретіп, содан кейін оған дауыссыз дыбысты қосып, буын не бір-екі буыннан тұратын сөздерді құрап, жаздыру, оқыту әдісін ұстану қажеттігін дәлелдейді. </w:t>
      </w:r>
    </w:p>
    <w:p w:rsidR="00116483" w:rsidRPr="00EE6718" w:rsidRDefault="00116483" w:rsidP="00116483">
      <w:pPr>
        <w:ind w:firstLine="567"/>
        <w:jc w:val="both"/>
        <w:rPr>
          <w:sz w:val="28"/>
          <w:szCs w:val="28"/>
          <w:lang w:val="kk-KZ" w:eastAsia="ko-KR"/>
        </w:rPr>
      </w:pPr>
      <w:r w:rsidRPr="00EE6718">
        <w:rPr>
          <w:sz w:val="28"/>
          <w:szCs w:val="28"/>
          <w:lang w:val="kk-KZ" w:eastAsia="ko-KR"/>
        </w:rPr>
        <w:t>1925 жылы жазылған “Ана тілін қалай оқыту керек” атты көлемді мақаласы әдістемелік жағынан құнды. Мұнда зерттеуші ұлт мектептеріндегі ана тілін оқытудың жүйеленген әдісі жоғын тілге тиек ете отырып, әркім өз білгенімен тіл үйретіп, сабақ беріп жүргенін әділ сынға алады. Орыс мектептерінде қолданылып жүрген оқыту әдістері жайында мәлімет бере отырып, солардың қазақ мектептеріне қазақ психологиясына қолайлы келетін әдістерін жүйелі қолдану қажеттігін айтады.</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Балаларды қысқа әңгімелер оқытуға төселдірудің жолдарын талдап баяндайды. “Ертегі, әуездің пернелі, кестелі сөзін тастап, баланың өз сөзімен қайта айтқызуға болмайды. Олардың маңызы – қиялға әсер беріп, шарықтауында. Сезімге әсер беріп, көңілді ұйытқытуында”, – деп жазады автор.  Жас балаға газет оқыту мен көркем сөз оқытудың бір емес екеніне назар аудара отырып, сөздің мәнін өзгертпей, маңызын, көркемдігін жоғалтпай айтуға тәрбиелеу қажеттігін шегелей айтады.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Жүсіпбек Аймауытов қазақ тілін оқыту әдістемесінің көптеген теориялық мәселелерін, адам жанының тәрбиесінің басты құралы ретіндегі ана тілін </w:t>
      </w:r>
      <w:r w:rsidRPr="00EE6718">
        <w:rPr>
          <w:sz w:val="28"/>
          <w:szCs w:val="28"/>
          <w:lang w:val="kk-KZ" w:eastAsia="ko-KR"/>
        </w:rPr>
        <w:lastRenderedPageBreak/>
        <w:t xml:space="preserve">оқытудың маңызын көрсеткен. Ғалым-педагогтың жазған әдістемелік ғылыми еңбектерінің қазіргі таңда да маңызы мол.  </w:t>
      </w:r>
    </w:p>
    <w:p w:rsidR="00116483" w:rsidRPr="00EE6718" w:rsidRDefault="00116483" w:rsidP="00116483">
      <w:pPr>
        <w:ind w:firstLine="567"/>
        <w:jc w:val="both"/>
        <w:rPr>
          <w:sz w:val="28"/>
          <w:szCs w:val="28"/>
          <w:lang w:val="kk-KZ" w:eastAsia="ko-KR"/>
        </w:rPr>
      </w:pPr>
    </w:p>
    <w:p w:rsidR="00116483" w:rsidRPr="00EE6718" w:rsidRDefault="00116483" w:rsidP="00116483">
      <w:pPr>
        <w:ind w:firstLine="567"/>
        <w:jc w:val="both"/>
        <w:rPr>
          <w:sz w:val="28"/>
          <w:szCs w:val="28"/>
          <w:lang w:val="kk-KZ" w:eastAsia="ko-KR"/>
        </w:rPr>
      </w:pPr>
      <w:r w:rsidRPr="00EE6718">
        <w:rPr>
          <w:sz w:val="28"/>
          <w:szCs w:val="28"/>
          <w:lang w:val="kk-KZ" w:eastAsia="ko-KR"/>
        </w:rPr>
        <w:t>Әдебиет:</w:t>
      </w:r>
    </w:p>
    <w:p w:rsidR="00116483" w:rsidRPr="00EE6718" w:rsidRDefault="00116483" w:rsidP="00116483">
      <w:pPr>
        <w:ind w:firstLine="567"/>
        <w:jc w:val="both"/>
        <w:rPr>
          <w:sz w:val="28"/>
          <w:szCs w:val="28"/>
          <w:lang w:val="kk-KZ" w:eastAsia="ko-KR"/>
        </w:rPr>
      </w:pPr>
    </w:p>
    <w:p w:rsidR="00116483" w:rsidRPr="00EE6718" w:rsidRDefault="00116483" w:rsidP="00116483">
      <w:pPr>
        <w:numPr>
          <w:ilvl w:val="0"/>
          <w:numId w:val="9"/>
        </w:numPr>
        <w:tabs>
          <w:tab w:val="left" w:pos="993"/>
        </w:tabs>
        <w:ind w:left="0" w:firstLine="567"/>
        <w:rPr>
          <w:sz w:val="28"/>
          <w:szCs w:val="28"/>
          <w:lang w:val="kk-KZ"/>
        </w:rPr>
      </w:pPr>
      <w:r w:rsidRPr="00EE6718">
        <w:rPr>
          <w:rStyle w:val="reference-text"/>
          <w:sz w:val="28"/>
          <w:szCs w:val="28"/>
          <w:lang w:val="kk-KZ"/>
        </w:rPr>
        <w:t xml:space="preserve">Биекенов К., Садырова М. Әлеуметтанудың түсіндірме сөздігі. — Алматы: Сөздік-Словарь, 2007. — 344 бет. </w:t>
      </w:r>
      <w:hyperlink r:id="rId24" w:history="1"/>
      <w:r w:rsidRPr="00EE6718">
        <w:rPr>
          <w:rStyle w:val="reference-text"/>
          <w:sz w:val="28"/>
          <w:szCs w:val="28"/>
          <w:lang w:val="kk-KZ"/>
        </w:rPr>
        <w:t xml:space="preserve"> </w:t>
      </w:r>
      <w:r w:rsidRPr="00EE6718">
        <w:rPr>
          <w:sz w:val="28"/>
          <w:szCs w:val="28"/>
          <w:lang w:val="kk-KZ"/>
        </w:rPr>
        <w:t xml:space="preserve"> </w:t>
      </w:r>
    </w:p>
    <w:p w:rsidR="00116483" w:rsidRPr="00EE6718" w:rsidRDefault="00116483" w:rsidP="00116483">
      <w:pPr>
        <w:numPr>
          <w:ilvl w:val="0"/>
          <w:numId w:val="9"/>
        </w:numPr>
        <w:tabs>
          <w:tab w:val="left" w:pos="993"/>
        </w:tabs>
        <w:ind w:left="0" w:firstLine="567"/>
        <w:rPr>
          <w:sz w:val="28"/>
          <w:szCs w:val="28"/>
          <w:lang w:val="kk-KZ"/>
        </w:rPr>
      </w:pPr>
      <w:r w:rsidRPr="00EE6718">
        <w:rPr>
          <w:rStyle w:val="reference-text"/>
          <w:sz w:val="28"/>
          <w:szCs w:val="28"/>
          <w:lang w:val="kk-KZ"/>
        </w:rPr>
        <w:t xml:space="preserve">Абай. Энциклопедия. – Алматы: «Қазақ энциклопедиясының» Бас редакциясы, «Атамұра» баспасы, </w:t>
      </w:r>
      <w:hyperlink r:id="rId25" w:history="1"/>
      <w:r w:rsidRPr="00EE6718">
        <w:rPr>
          <w:rStyle w:val="reference-text"/>
          <w:sz w:val="28"/>
          <w:szCs w:val="28"/>
          <w:lang w:val="kk-KZ"/>
        </w:rPr>
        <w:t xml:space="preserve"> </w:t>
      </w:r>
      <w:r w:rsidRPr="00EE6718">
        <w:rPr>
          <w:sz w:val="28"/>
          <w:szCs w:val="28"/>
          <w:lang w:val="kk-KZ"/>
        </w:rPr>
        <w:t xml:space="preserve"> </w:t>
      </w:r>
    </w:p>
    <w:p w:rsidR="00116483" w:rsidRPr="00116483" w:rsidRDefault="00116483" w:rsidP="00116483">
      <w:pPr>
        <w:numPr>
          <w:ilvl w:val="0"/>
          <w:numId w:val="9"/>
        </w:numPr>
        <w:tabs>
          <w:tab w:val="left" w:pos="993"/>
        </w:tabs>
        <w:ind w:left="0" w:firstLine="567"/>
        <w:rPr>
          <w:sz w:val="28"/>
          <w:szCs w:val="28"/>
          <w:lang w:val="kk-KZ"/>
        </w:rPr>
      </w:pPr>
      <w:r w:rsidRPr="00116483">
        <w:rPr>
          <w:rStyle w:val="reference-text"/>
          <w:sz w:val="28"/>
          <w:szCs w:val="28"/>
          <w:lang w:val="kk-KZ"/>
        </w:rPr>
        <w:t xml:space="preserve">Қазақ тілі. Энциклопедия. Алматы: Қазақстан Республикасы Білім, мәдениет және денсаулық сақтау министрлігі, Қазақстан даму институты, 1998 жыл, 509 бет. </w:t>
      </w:r>
      <w:r w:rsidRPr="00EE6718">
        <w:rPr>
          <w:rStyle w:val="reference-text"/>
          <w:sz w:val="28"/>
          <w:szCs w:val="28"/>
          <w:lang w:val="kk-KZ"/>
        </w:rPr>
        <w:t xml:space="preserve"> </w:t>
      </w:r>
    </w:p>
    <w:p w:rsidR="00116483" w:rsidRPr="00EE6718" w:rsidRDefault="00912BBA" w:rsidP="00116483">
      <w:pPr>
        <w:numPr>
          <w:ilvl w:val="0"/>
          <w:numId w:val="9"/>
        </w:numPr>
        <w:tabs>
          <w:tab w:val="left" w:pos="993"/>
        </w:tabs>
        <w:ind w:left="0" w:firstLine="567"/>
        <w:rPr>
          <w:sz w:val="28"/>
          <w:szCs w:val="28"/>
        </w:rPr>
      </w:pPr>
      <w:hyperlink r:id="rId26" w:tooltip="Қазақ Энциклопедиясы" w:history="1"/>
      <w:r w:rsidR="00116483" w:rsidRPr="00116483">
        <w:rPr>
          <w:rStyle w:val="reference-text"/>
          <w:sz w:val="28"/>
          <w:szCs w:val="28"/>
          <w:lang w:val="kk-KZ"/>
        </w:rPr>
        <w:t xml:space="preserve">Қазақ мәдениеті. Энциклопедиялық анықтамалық. Алматы: “Аруна Ltd.” </w:t>
      </w:r>
      <w:r w:rsidR="00116483" w:rsidRPr="00EE6718">
        <w:rPr>
          <w:rStyle w:val="reference-text"/>
          <w:sz w:val="28"/>
          <w:szCs w:val="28"/>
        </w:rPr>
        <w:t xml:space="preserve">ЖШС, 2005 </w:t>
      </w:r>
      <w:hyperlink r:id="rId27" w:history="1"/>
      <w:r w:rsidR="00116483" w:rsidRPr="00EE6718">
        <w:rPr>
          <w:rStyle w:val="reference-text"/>
          <w:sz w:val="28"/>
          <w:szCs w:val="28"/>
          <w:lang w:val="kk-KZ"/>
        </w:rPr>
        <w:t xml:space="preserve"> </w:t>
      </w:r>
      <w:r w:rsidR="00116483" w:rsidRPr="00EE6718">
        <w:rPr>
          <w:sz w:val="28"/>
          <w:szCs w:val="28"/>
        </w:rPr>
        <w:t xml:space="preserve"> </w:t>
      </w:r>
    </w:p>
    <w:p w:rsidR="00116483" w:rsidRPr="00EE6718" w:rsidRDefault="00116483" w:rsidP="00116483">
      <w:pPr>
        <w:numPr>
          <w:ilvl w:val="0"/>
          <w:numId w:val="9"/>
        </w:numPr>
        <w:tabs>
          <w:tab w:val="left" w:pos="993"/>
        </w:tabs>
        <w:ind w:left="0" w:firstLine="567"/>
        <w:jc w:val="both"/>
        <w:rPr>
          <w:sz w:val="28"/>
          <w:szCs w:val="28"/>
          <w:lang w:val="kk-KZ" w:eastAsia="ko-KR"/>
        </w:rPr>
      </w:pPr>
      <w:r w:rsidRPr="00EE6718">
        <w:rPr>
          <w:rStyle w:val="reference-text"/>
          <w:sz w:val="28"/>
          <w:szCs w:val="28"/>
        </w:rPr>
        <w:t>Қазақстан жазушылары: Анықтамалық/Құрастырушы: Қамшыгер Саят, Жұмашева Қайырниса — Алматы: «Аң арыс» баспасы, 2009 жыл</w:t>
      </w:r>
    </w:p>
    <w:p w:rsidR="00116483" w:rsidRPr="00EE6718" w:rsidRDefault="00116483" w:rsidP="00116483">
      <w:pPr>
        <w:tabs>
          <w:tab w:val="left" w:pos="993"/>
        </w:tabs>
        <w:ind w:firstLine="567"/>
        <w:jc w:val="both"/>
        <w:rPr>
          <w:sz w:val="28"/>
          <w:szCs w:val="28"/>
          <w:lang w:val="kk-KZ" w:eastAsia="ko-KR"/>
        </w:rPr>
      </w:pPr>
    </w:p>
    <w:p w:rsidR="00116483" w:rsidRPr="00EE6718" w:rsidRDefault="00116483" w:rsidP="00116483">
      <w:pPr>
        <w:ind w:firstLine="567"/>
        <w:jc w:val="both"/>
        <w:rPr>
          <w:sz w:val="28"/>
          <w:szCs w:val="28"/>
          <w:lang w:val="kk-KZ" w:eastAsia="ko-KR"/>
        </w:rPr>
      </w:pPr>
    </w:p>
    <w:p w:rsidR="00116483" w:rsidRPr="00EE6718" w:rsidRDefault="00116483" w:rsidP="00116483">
      <w:pPr>
        <w:ind w:firstLine="567"/>
        <w:jc w:val="both"/>
        <w:rPr>
          <w:b/>
          <w:sz w:val="28"/>
          <w:szCs w:val="28"/>
          <w:lang w:val="kk-KZ" w:eastAsia="ko-KR"/>
        </w:rPr>
      </w:pPr>
      <w:r w:rsidRPr="00EE6718">
        <w:rPr>
          <w:b/>
          <w:sz w:val="28"/>
          <w:szCs w:val="28"/>
          <w:lang w:val="kk-KZ" w:eastAsia="ko-KR"/>
        </w:rPr>
        <w:t>СЕЙІЛ ЖИЕНБАЕВ</w:t>
      </w: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Ахмет Байтұрсынұлы салған ізбен қазақ тілін оқытудың әдістемелік негіздерін зерделеу саласында Т. Шонанов, Ш.Х. Сарыбаев, С. Жиенбаев,            Ғ. Бегалиев сынды ғалымдар еңбек етті. Бұлар  А. Байтұрсынұлынан кейінгі әдіскер ғалымдардың алғашқы шоғыры еді. “Әдістеме” деп аталатын ғылымның бастауында тұрған бұл ғалымдардың еңбектері кеңінен зерделеуді, уақыт пен заман ұстанған саясат астарындағы қиын кездің өзінде тіл туралы толғамды ой айта алғандығын байыптап салмақтауды қажет етеді. Бұл кезең сондай-ақ, жазу таңбаларының үздіксіз ауысып жатуымен де ерекшеленеді.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Тіл білімінің көптеген теориялық мәселелерінің басы ашық болмай тұрған, ғылымның жас кезінің өзінде қазақ тілінің мектепте дұрыс бағытта оқытылуына барынша күш-қайрат жұмсап, оның әуелгі оқу құралдары мен оқулықтарын, бағдарламаларын жасап, кейбір теориялық мәселелерде толғамды да салиқалы ой айта алған ғалымдардың еңбегін өз дәрежесінде бағалау орынды болмақ деп есептейміз.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Қазақ тілін оқытудың әдістемесі пәнінің арнайы сала ретінде қалыптасуына үлес қосқан ғалымдардың бірі – Сейіл Жиенбаев. Ол 1896 жылы Орынбор облысының Бөрте ауданында 1-мамыр күні дүниеге келіп, 1945 жылы қайтыс болған.  1910-1912 жылдары екі жылдық Бөрте училищесін, 1928 жылы Абай атындағы Қазақ мемлекеттік педагогикалық институтын бітірген. 1916-1922 жылдары Орынборда, Шымкентте мұғалім болып қызмет істейді. 1931-1935, сондай-ақ, 1937-1939 жылдары Алматы қаласындағы Ауыл шаруашылық институтында оқытушы болады.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С. Жиенбаев қазақ тілін оқыту әдістемесіне байланысты “Бастауыш мектептегі қазақ тілінің әдісі”, “Үлкендерге хат таныту методикасы”, “Үлкендерге ана тілін оқыту методикасы”, “Бастауыш мектепте кітап оқыту </w:t>
      </w:r>
      <w:r w:rsidRPr="00EE6718">
        <w:rPr>
          <w:sz w:val="28"/>
          <w:szCs w:val="28"/>
          <w:lang w:val="kk-KZ" w:eastAsia="ko-KR"/>
        </w:rPr>
        <w:lastRenderedPageBreak/>
        <w:t xml:space="preserve">методикасы”, “Қазақ тілінің методикасы”, “Грамматикалық таблицалар” т.б. сияқты еңбектер жазған.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Пәнді оқыту әдістемесіне байланысты еңбектерінің негізгі ой-толғамдары автордың 1946 жылы жарық көрген “Қазақ тілі методикасы” атты еңбегінде баяндалады. Грамматиканы оқытудың жалпы әдістерін талдауды мақсат еткен бұл еңбек қазақ тілінің грамматикалық жүйесін оқытуды ғылыми негізде талдаған алғашқы еңбектердің бірі еді. Оқытудың жалпы әдістерін, негізгі ұстанымдарын көрсете отырып, оны нақты материалдар негізінде түсіндіреді.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Сабақты мазмұндап шығу бар да, сол мазмұндаған нәрсені оқушы миына тоқытып, меңгерту бар екенін айта келіп, мынадай мысалдар арқылы ойын сабақтайды. Кезекті тақырыптардың бірі ретінде септік жалғауын алып, оның жеті түрлі септіктен тұратынын, олардың грамматикалық тұлғаларын айтып өтумен іс бітпейді дейді ғалым-әдіскер. Сабақты бұлайша мазмұндау автордың пікірінше, тек догматикалық әдіс қолданғандық. Оқушы септік жалғаудың мәнін терең түсіну үшін, ең алдымен, оның қызметін дұрыс бағамдағаны дұрыс. Септік жалғауының негізгі атқаратын қызметі – синтаксистік қызмет. Екі сөзді бір-бірімен жалғастырып айту кезінде ғана жалғау керек болады, ал сөздердің басын қосып, құрастыру – сөйлем жасау болып табылады дей келіп, септік жалғауының осындай синтаксистік мәнін түсіндіру арқылы, мағынасын айқындауға болар еді деген келелі ой айтады. </w:t>
      </w:r>
    </w:p>
    <w:p w:rsidR="00116483" w:rsidRPr="00EE6718" w:rsidRDefault="00116483" w:rsidP="00116483">
      <w:pPr>
        <w:ind w:firstLine="567"/>
        <w:jc w:val="both"/>
        <w:rPr>
          <w:sz w:val="28"/>
          <w:szCs w:val="28"/>
          <w:lang w:val="kk-KZ" w:eastAsia="ko-KR"/>
        </w:rPr>
      </w:pPr>
      <w:r w:rsidRPr="00EE6718">
        <w:rPr>
          <w:sz w:val="28"/>
          <w:szCs w:val="28"/>
          <w:lang w:val="kk-KZ" w:eastAsia="ko-KR"/>
        </w:rPr>
        <w:t>Тек септік жалғауды оқытудың жайын баяндауының өзінде автор көптеген теориялық мәселелердің байыбына баланың ойын қалай жетелеу қажеттігін алға тартады. “Бұл мәселенің өзі (септеу жалғаулардың синтаксистік қызметі жөніндегі мәселе) соншалық жалаң мәселе емес. Алдымен морфология құбылысының синтаксистік мәні бар дегеннің өзін толық ұғу үшін адамның грамматикалық ой-өрісі белгілі бір дәрежеге жеткен болу керек. Сондықтан жалғаулардың мұндай қызметін мысалмен көрсетіп, тек қысқаша ұғым беріп алу керек”,- ойын түйіндейді (1946, 9-бет). Жалғаулардың да өзіндік мағынасы бар екенін балаға түсіндіру үшін, оларды алып тастап немесе орнын өзге жалғаумен алмастырып қарауға болар еді. Онда мүлде сөйлем шықпайды, яки мағынасы өзгереді.</w:t>
      </w:r>
    </w:p>
    <w:p w:rsidR="00116483" w:rsidRPr="00EE6718" w:rsidRDefault="00116483" w:rsidP="00116483">
      <w:pPr>
        <w:ind w:firstLine="567"/>
        <w:jc w:val="both"/>
        <w:rPr>
          <w:sz w:val="28"/>
          <w:szCs w:val="28"/>
          <w:lang w:val="kk-KZ" w:eastAsia="ko-KR"/>
        </w:rPr>
      </w:pPr>
      <w:r w:rsidRPr="00EE6718">
        <w:rPr>
          <w:sz w:val="28"/>
          <w:szCs w:val="28"/>
          <w:lang w:val="kk-KZ" w:eastAsia="ko-KR"/>
        </w:rPr>
        <w:t>С.</w:t>
      </w:r>
      <w:r>
        <w:rPr>
          <w:sz w:val="28"/>
          <w:szCs w:val="28"/>
          <w:lang w:val="kk-KZ" w:eastAsia="ko-KR"/>
        </w:rPr>
        <w:t xml:space="preserve"> </w:t>
      </w:r>
      <w:r w:rsidRPr="00EE6718">
        <w:rPr>
          <w:sz w:val="28"/>
          <w:szCs w:val="28"/>
          <w:lang w:val="kk-KZ" w:eastAsia="ko-KR"/>
        </w:rPr>
        <w:t>Жиенбаев еңбегінде кез келген тілдік деректі талдау барысында, оған қандай әдісті, қандай ұстанымды қолдану қажеттігін талдап көрсетеді. Жаңа сабақты өту барысында, оны бекіту үстінде байқау, тексеру тәсілін пайдалануды ұсынады. Тексеру жұмысын оқытушы бір өзі ғана жүргізбейді, оқушылар да белсене қатынасып, олар да бірге ойланып отырады деп бағамдайды. Өздері бірге тексерісіп, бірге талдаған соң, сабақты ұғыну деңгейі де жоғары болатыны сөзсіз. Байқау әдісін қолданғанда негізгі басқарушы мұғалімнің өзі болуы шарт. Жаңа сабақтың басты ғылыми-теориялық мәселелерін баланың мойнына салуға болмайды. Тиісті тілдік деректерді талдау тек мұғалімнің басшылығымен орындалғаны дұрыс. Егер осы талдау барысында шығатын қорытынды мұғалімнің өзі айтпай-ақ байқалып тұратын болса, онда сабақ өзінің мақсатына жеткені саналады.</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Автор пәнді оқытудың әдістемелік ұстанымдары тек сабақ жүргізгенде ғана емес, грамматикалық оқулықтар мен оқу құралдарының да құрылысына </w:t>
      </w:r>
      <w:r w:rsidRPr="00EE6718">
        <w:rPr>
          <w:sz w:val="28"/>
          <w:szCs w:val="28"/>
          <w:lang w:val="kk-KZ" w:eastAsia="ko-KR"/>
        </w:rPr>
        <w:lastRenderedPageBreak/>
        <w:t xml:space="preserve">әсерін, ықпалын тигізіп, оның жалпы барысында сақталып отырылуы қажет деген ой айтады. “Грамматика кітабының құрылу принциптері” атты бөлімінде мектеп оқулықтарын жазуда бірыңғай ғылыми ұстанымдарды ғана сақтамай, әдістемелік ұстанымдарды да жүйелі түрде басшылыққа алып отыру қажеттігін анықтап айтады. Қазақ мектебінің тарихында ана тілінің әдістемесінен жаңадан жол алып, жүйе түзеген теорияшыл педагогтар бола қойған жоқ дей келіп, ғалым алғашқы грамматиканың өзі ХХ ғасырда шықты деп, “Тіл құралды” көрсетеді. Авторын атап айтпаса да, бұл Ахмет Байтұрсынұлының еңбегі екенін көзі қарақты азамат танитыны түсінікті. Әңгіме – С. Жиенбаевтың 1946 жылдары, яғни соғыстан соңғы қиын кезеңдерде, екінші зоболаңның (репрессия) алдында, қорықпай Ахмет Байтұрсынұлының еңбегіне сілтеме жасай алу ерлігі туралы. Зерттеу еңбегіне сілтеме жасамақ түгілі, атын атау мүмкін болмай қалған тұста, С. Жиенбаев былай деп жазады: ““Тіл-құрал” кітабының сол кездегі ойлау принципінің де, онымен қатар тұлғалық бағыттың да элементтері барлығын көреміз”. Осылайша зерттеуші Ахмет Байтұрсынұлы жасаған кей анықтамалар мен ұстанымдарға талдау жасайды. Оның негізгі сүйенгені логикалық принцип деген тоқтамға келеді. Еңбектегі талдаулардан              С. Жиенбаевтың Ахмет Байтұрсынұлы еңбегімен жақсы таныстығы, одан мүмкіндігінше мол мағлұмат бере кетуді мақсат еткені анық байқалады.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Грамматикалық категорияның жай-мәнісін түгел меңгеріп алу үшін дағды керек деп есептейді әдіскер-ғалым.  Ал дағды алу үшін оған көп жаттығулар қажет, категорияның түрлі-түрлі тұлғаларын ажыратып көру керек. Бірақ терең білім құр жаттығумен де келмейді деген пайымдаулар жасап отырады. </w:t>
      </w:r>
    </w:p>
    <w:p w:rsidR="00116483" w:rsidRPr="00EE6718" w:rsidRDefault="00116483" w:rsidP="00116483">
      <w:pPr>
        <w:ind w:firstLine="567"/>
        <w:jc w:val="both"/>
        <w:rPr>
          <w:sz w:val="28"/>
          <w:szCs w:val="28"/>
          <w:lang w:val="kk-KZ" w:eastAsia="ko-KR"/>
        </w:rPr>
      </w:pPr>
      <w:r w:rsidRPr="00EE6718">
        <w:rPr>
          <w:sz w:val="28"/>
          <w:szCs w:val="28"/>
          <w:lang w:val="kk-KZ" w:eastAsia="ko-KR"/>
        </w:rPr>
        <w:t>С. Жиенбаев еңбегінде оқушыларға грамматикалық категорияны танытудың маңыздылығын атап көрсетеді. Әрине адам баласы өзінің ана тілін грамматиканы оқымаса да біледі, бірақ тілдің құбылыстарын, оның ішкі даму заңдылықтарын терең түсіну үшін тілдегі негізгі категориялармен таныс болу қажеттігін жақсы атап өтеді. Еуропа оқымыстысы О. Есперсеннің зерттеулеріне сүйене отырып, жасаған талдаулары терең де мазмұнды. Тіпті кейінгі зерттеулерде кездесе бермейтін терең теориялық толғамдар бар. Айталық, сөздің мәнісін барлағанда, автор оны тек дыбыстан тұратын бірлік ретінде ғана қарастырмай, ұғымды таңбалаушы ретінде бағалайды. Балаларға анықтама үйретіп, жаттатып шаршаудың қажетсіздігін мұғалімдерге жете түсіндіру шарт деген тұжырым айтады.</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“Тұлғашыл бағыттағы оқымыстылар категорияның сыртқы тұлға жағына айрықша көңіл бөліп, мағына мен мазмұн жағын көп елемеген. Шынында, грамматиканы оқытқанда сөздің семантикалық белгісіне зор мән беруіміз керек. Әрі тұлғасын, әрі мазмұнын айырғанда ғана мәселе ұғымды болмақ” – деген көреген ойды С. Жиенбаев еңбегінен табамыз.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Тілдегі құбылыстың тұлғасын көрсетіп, мағынасын ұқтыру – үйретудің негізгі әдісі. Оқытушының айтып тұрғанының барлығын бірдей бала түсінбеуі мүмкін. Бұдан шығар жол – әртүрлі жеңіл мысалдар мен көрнекілікті дұрыс қолдана білу,– деп жазады ғалым-әдіскер. Грамматикалық категорияны түсіндірудің қалыпты жолы – сұрақ қою арқылы ұғындыру екені де талданып </w:t>
      </w:r>
      <w:r w:rsidRPr="00EE6718">
        <w:rPr>
          <w:sz w:val="28"/>
          <w:szCs w:val="28"/>
          <w:lang w:val="kk-KZ" w:eastAsia="ko-KR"/>
        </w:rPr>
        <w:lastRenderedPageBreak/>
        <w:t xml:space="preserve">жазылған.  Оқыту тәжірибесінде құбылыстарды өзара салыстырып, сол арқылы олардың ұқсастығы мен айырмашылығын айқынырақ көрсетуге болатыны белгілі. С. Жиенбаев салыстыру әдісін қазақ тілін зерттеуге, оқытуға қолдануға болатынын айтып, нақты мысалдармен түсіндіре дәлелдейді. Бұл әдістің пайдасы белгілі бір деректерді салыстырып, оның айырмасын не ұқсастығын айыру баланы ынталандырады. Екіншіден, бала себеп пен тұлға, мағына дегендерді көп тексереді. Соның арқасында талданылып отырған екі категорияның өзін меңгеріп алады деп ойын түйіндейді ғалым. </w:t>
      </w:r>
    </w:p>
    <w:p w:rsidR="00116483" w:rsidRPr="00EE6718" w:rsidRDefault="00116483" w:rsidP="00116483">
      <w:pPr>
        <w:ind w:firstLine="567"/>
        <w:jc w:val="both"/>
        <w:rPr>
          <w:sz w:val="28"/>
          <w:szCs w:val="28"/>
          <w:lang w:val="kk-KZ" w:eastAsia="ko-KR"/>
        </w:rPr>
      </w:pPr>
      <w:r w:rsidRPr="00EE6718">
        <w:rPr>
          <w:sz w:val="28"/>
          <w:szCs w:val="28"/>
          <w:lang w:val="kk-KZ" w:eastAsia="ko-KR"/>
        </w:rPr>
        <w:t xml:space="preserve">С. Жиенбаев еңбегінің маңызды қыры сөздің ұғымдық, мағыналық жағынан тексерілуі болса керек. Өзінің көп замандастарынан ерекше, зерттеуші тілдің құрылысын ғана емес, оның мағыналық құрылымын, ұғымдық сипатын айқындауға талаптанған. Батыстық семантикалық үлгіде жазылған ғылыми зерттеулерді көп оқып, зерделегені байқалады. Автордың О. Есперсенге,                   Н.Я. Маррға сілтеме жасауы – оның зерттеулерінің негізгі бағыты мағыналық жүйе, функциональдық құрылым екенін аңғартады.  </w:t>
      </w:r>
    </w:p>
    <w:p w:rsidR="00116483" w:rsidRPr="00EE6718" w:rsidRDefault="00116483" w:rsidP="00116483">
      <w:pPr>
        <w:ind w:firstLine="567"/>
        <w:jc w:val="both"/>
        <w:rPr>
          <w:sz w:val="28"/>
          <w:szCs w:val="28"/>
          <w:lang w:val="kk-KZ" w:eastAsia="ko-KR"/>
        </w:rPr>
      </w:pPr>
      <w:r w:rsidRPr="00EE6718">
        <w:rPr>
          <w:sz w:val="28"/>
          <w:szCs w:val="28"/>
          <w:lang w:val="kk-KZ" w:eastAsia="ko-KR"/>
        </w:rPr>
        <w:t>Қазақ тілінде сөз таптарын ажырату орыс тілінен анағұрлым қиын дейді ғалым. Олай болуының себебі қазақ тілінде тұлғасы бірдей, тек мағынасына қарап айырылатын сөздер бар. Шығу тегі жағынан тектес түбірлер болып саналатын есім-етістік жұптарының көпмағыналылықтан жіктеліп шығатыны белгілі жағдай. Қазіргі тілдің синхрондық сипатында бұл сөздер әр түрлі мағыналарға ие. Сөздердің арнайы мағынасы мен олардың қай сөз табына жататындығын, қызметін айқындайтын – контекст, мәтін. Зерттеуші осындай мағынасы сөйлем ішінде айқындалатын лексикалық бірліктердің мағынасын салыстыру әдісі арқылы көрсету дұрыс деп пайымдайды. Тек қана түбір сөздердің мағыналары емес, кейде негіздердің мағыналарын айқындауда да қиыншылық болатыны зерттеуде аталып өтіледі. Олардың ішкі семантикалық  мәнінің тек контексте ашылатыны нақты мысалдар келтіре отырып, балаларға жеткізудің кей әдіс-тәсілдеріне тоқталады. Ғалымның негізгі ұсынар тәсілі – мысалдарды салыстырып беру арқылы олардың мағыналық ерекшелігіне оқушының көзін жеткізу.</w:t>
      </w:r>
    </w:p>
    <w:p w:rsidR="00116483" w:rsidRPr="00EE6718" w:rsidRDefault="00116483" w:rsidP="00116483">
      <w:pPr>
        <w:ind w:firstLine="567"/>
        <w:jc w:val="both"/>
        <w:rPr>
          <w:sz w:val="28"/>
          <w:szCs w:val="28"/>
          <w:lang w:val="kk-KZ" w:eastAsia="ko-KR"/>
        </w:rPr>
      </w:pPr>
      <w:r w:rsidRPr="00EE6718">
        <w:rPr>
          <w:sz w:val="28"/>
          <w:szCs w:val="28"/>
          <w:lang w:val="kk-KZ" w:eastAsia="ko-KR"/>
        </w:rPr>
        <w:t>Қазақ тілі оқыту әдістемесінің негізгі көкейтесті мәселелеріне үн қосып, оның дамуына үлкен үлес қосқан ғалым С. Жиенбаевтың еңбектері өзінің өзектілігін күні бүгін де жоғалтқан жоқ. Оның семантикалық бағыттағы ойлары мен тұжырымдары, оқушыны ойлантуға жетелейтін сабақ үлгілері, ұғымдық, мәндік талдаулары болашақ оқытушылар мен зерттеушілерге бағыт көрсете берері сөзсіз.</w:t>
      </w:r>
    </w:p>
    <w:p w:rsidR="00116483" w:rsidRPr="00EE6718" w:rsidRDefault="00116483" w:rsidP="00116483">
      <w:pPr>
        <w:ind w:firstLine="567"/>
        <w:jc w:val="both"/>
        <w:rPr>
          <w:sz w:val="28"/>
          <w:szCs w:val="28"/>
          <w:lang w:val="kk-KZ"/>
        </w:rPr>
      </w:pPr>
      <w:r w:rsidRPr="00EE6718">
        <w:rPr>
          <w:sz w:val="28"/>
          <w:szCs w:val="28"/>
          <w:lang w:val="kk-KZ"/>
        </w:rPr>
        <w:t>1936 жылы орта мектепті</w:t>
      </w:r>
      <w:r w:rsidRPr="00EE6718">
        <w:rPr>
          <w:sz w:val="28"/>
          <w:szCs w:val="28"/>
          <w:lang w:val="kk-KZ" w:eastAsia="ko-KR"/>
        </w:rPr>
        <w:t>ң</w:t>
      </w:r>
      <w:r w:rsidRPr="00EE6718">
        <w:rPr>
          <w:sz w:val="28"/>
          <w:szCs w:val="28"/>
          <w:lang w:val="kk-KZ"/>
        </w:rPr>
        <w:t xml:space="preserve"> Y-YІ сыныптарына арналған Сейіл Жиенбаевті</w:t>
      </w:r>
      <w:r w:rsidRPr="00EE6718">
        <w:rPr>
          <w:sz w:val="28"/>
          <w:szCs w:val="28"/>
          <w:lang w:val="kk-KZ" w:eastAsia="ko-KR"/>
        </w:rPr>
        <w:t>ң</w:t>
      </w:r>
      <w:r w:rsidRPr="00EE6718">
        <w:rPr>
          <w:sz w:val="28"/>
          <w:szCs w:val="28"/>
          <w:lang w:val="kk-KZ"/>
        </w:rPr>
        <w:t xml:space="preserve"> “Грамматика талдауыш”, “Қазақ тілі әдістемесі”, “Грамматикалық таблицалар” тағы басқа е</w:t>
      </w:r>
      <w:r w:rsidRPr="00EE6718">
        <w:rPr>
          <w:sz w:val="28"/>
          <w:szCs w:val="28"/>
          <w:lang w:val="kk-KZ" w:eastAsia="ko-KR"/>
        </w:rPr>
        <w:t>ң</w:t>
      </w:r>
      <w:r w:rsidRPr="00EE6718">
        <w:rPr>
          <w:sz w:val="28"/>
          <w:szCs w:val="28"/>
          <w:lang w:val="kk-KZ"/>
        </w:rPr>
        <w:t>бектері жарық көрді. Бұл аты аталған е</w:t>
      </w:r>
      <w:r w:rsidRPr="00EE6718">
        <w:rPr>
          <w:sz w:val="28"/>
          <w:szCs w:val="28"/>
          <w:lang w:val="kk-KZ" w:eastAsia="ko-KR"/>
        </w:rPr>
        <w:t>ң</w:t>
      </w:r>
      <w:r w:rsidRPr="00EE6718">
        <w:rPr>
          <w:sz w:val="28"/>
          <w:szCs w:val="28"/>
          <w:lang w:val="kk-KZ"/>
        </w:rPr>
        <w:t>бектерді «қазақ тілін оқыту әдістемесінде алатын орны ерекше. Онда қазақ тілі әдістемесіні</w:t>
      </w:r>
      <w:r w:rsidRPr="00EE6718">
        <w:rPr>
          <w:sz w:val="28"/>
          <w:szCs w:val="28"/>
          <w:lang w:val="kk-KZ" w:eastAsia="ko-KR"/>
        </w:rPr>
        <w:t>ң</w:t>
      </w:r>
      <w:r w:rsidRPr="00EE6718">
        <w:rPr>
          <w:sz w:val="28"/>
          <w:szCs w:val="28"/>
          <w:lang w:val="kk-KZ"/>
        </w:rPr>
        <w:t xml:space="preserve"> педагогикалық негіздері, жазу жұмыстары, талдау үлгілері, грамматиканы оқыту, кітап оқу әдістемесі сияқты мәселелерге тоқтаумен бірге, “мұғалім сабақты беруді” көрсетіп бергенінен айнытпай орындауға міндетті емес, өз білгенінше түрлі әдіс қолдануға ерікті әдістеме рецепт емес, әкімшілік нұсқау да емес, тек педагогикалық ке</w:t>
      </w:r>
      <w:r w:rsidRPr="00EE6718">
        <w:rPr>
          <w:sz w:val="28"/>
          <w:szCs w:val="28"/>
          <w:lang w:val="kk-KZ" w:eastAsia="ko-KR"/>
        </w:rPr>
        <w:t>ң</w:t>
      </w:r>
      <w:r w:rsidRPr="00EE6718">
        <w:rPr>
          <w:sz w:val="28"/>
          <w:szCs w:val="28"/>
          <w:lang w:val="kk-KZ"/>
        </w:rPr>
        <w:t xml:space="preserve">ес, жол-жоба”, – </w:t>
      </w:r>
      <w:r w:rsidRPr="00EE6718">
        <w:rPr>
          <w:sz w:val="28"/>
          <w:szCs w:val="28"/>
          <w:lang w:val="kk-KZ"/>
        </w:rPr>
        <w:lastRenderedPageBreak/>
        <w:t>деп әдістемені</w:t>
      </w:r>
      <w:r w:rsidRPr="00EE6718">
        <w:rPr>
          <w:sz w:val="28"/>
          <w:szCs w:val="28"/>
          <w:lang w:val="kk-KZ" w:eastAsia="ko-KR"/>
        </w:rPr>
        <w:t>ң</w:t>
      </w:r>
      <w:r w:rsidRPr="00EE6718">
        <w:rPr>
          <w:sz w:val="28"/>
          <w:szCs w:val="28"/>
          <w:lang w:val="kk-KZ"/>
        </w:rPr>
        <w:t xml:space="preserve"> көптеген мәселелеріне тоқталды, ол қазірде де мәнін жойған жоқ. </w:t>
      </w:r>
    </w:p>
    <w:p w:rsidR="00116483" w:rsidRPr="00EE6718" w:rsidRDefault="00116483" w:rsidP="00116483">
      <w:pPr>
        <w:ind w:firstLine="567"/>
        <w:jc w:val="both"/>
        <w:rPr>
          <w:sz w:val="28"/>
          <w:szCs w:val="28"/>
          <w:lang w:val="kk-KZ"/>
        </w:rPr>
      </w:pPr>
      <w:r w:rsidRPr="00EE6718">
        <w:rPr>
          <w:sz w:val="28"/>
          <w:szCs w:val="28"/>
          <w:lang w:val="kk-KZ"/>
        </w:rPr>
        <w:t xml:space="preserve">С. Жиенбаев туралы, оның әдістеме ғылымын дамытудағы орны мен өзіндік қолтаңбасы туралы кезінде И.Қ. Ұйықбаев “Қазақ тілі методикасының библиографиялық көрсеткіші” атты шағын жұмысында көптеген құнды мәліметтер келтірген. Осы жұмыста С. Жиенбаевтың қаламынан шыққан 95 еңбектің аты аталады. Мұның ішінде таза педагогика мен әдістемеге арналған еңбегінің саны -29. Бұлардың ішінде “Лекции по педагогике для заочников вуза и педучилища” (1930), “Методика родного языка в НШ” (1934), “Методические материалы для учителей НШ” (1935), Грамматика талдауы “Ауыл мұғалімі”(1936), “Бастауыш мектепте кітап оқыту методикасы” (1939), Грамматикалық категорияларды таныту “Халық мұғалімі”  (1950, №5), “Үлкендерге хат таныту методикасы” (1936), “Қазақ тілі методикасы” (1941) сияқты еңбектерінің мәні үлкен.   </w:t>
      </w:r>
    </w:p>
    <w:p w:rsidR="00116483" w:rsidRPr="00EE6718" w:rsidRDefault="00116483" w:rsidP="00116483">
      <w:pPr>
        <w:ind w:firstLine="567"/>
        <w:jc w:val="both"/>
        <w:rPr>
          <w:b/>
          <w:sz w:val="28"/>
          <w:szCs w:val="28"/>
          <w:lang w:val="kk-KZ" w:eastAsia="ko-KR"/>
        </w:rPr>
      </w:pPr>
    </w:p>
    <w:p w:rsidR="00116483" w:rsidRPr="00EE6718" w:rsidRDefault="00116483" w:rsidP="00116483">
      <w:pPr>
        <w:ind w:firstLine="567"/>
        <w:jc w:val="both"/>
        <w:rPr>
          <w:sz w:val="28"/>
          <w:szCs w:val="28"/>
          <w:lang w:val="kk-KZ"/>
        </w:rPr>
      </w:pPr>
      <w:r>
        <w:rPr>
          <w:sz w:val="28"/>
          <w:szCs w:val="28"/>
          <w:lang w:val="kk-KZ"/>
        </w:rPr>
        <w:t>Әдебиет</w:t>
      </w:r>
      <w:r w:rsidRPr="00EE6718">
        <w:rPr>
          <w:sz w:val="28"/>
          <w:szCs w:val="28"/>
          <w:lang w:val="kk-KZ"/>
        </w:rPr>
        <w:t xml:space="preserve">:  </w:t>
      </w:r>
    </w:p>
    <w:p w:rsidR="00116483" w:rsidRPr="00EE6718" w:rsidRDefault="00116483" w:rsidP="00116483">
      <w:pPr>
        <w:numPr>
          <w:ilvl w:val="0"/>
          <w:numId w:val="7"/>
        </w:numPr>
        <w:tabs>
          <w:tab w:val="left" w:pos="993"/>
        </w:tabs>
        <w:ind w:left="0" w:firstLine="567"/>
        <w:jc w:val="both"/>
        <w:rPr>
          <w:sz w:val="28"/>
          <w:szCs w:val="28"/>
          <w:lang w:val="kk-KZ"/>
        </w:rPr>
      </w:pPr>
      <w:r>
        <w:rPr>
          <w:sz w:val="28"/>
          <w:szCs w:val="28"/>
          <w:lang w:val="kk-KZ"/>
        </w:rPr>
        <w:t xml:space="preserve">Жиенбаев. </w:t>
      </w:r>
      <w:r w:rsidRPr="00EE6718">
        <w:rPr>
          <w:sz w:val="28"/>
          <w:szCs w:val="28"/>
          <w:lang w:val="kk-KZ"/>
        </w:rPr>
        <w:t xml:space="preserve">Қазақ тілі (1930), </w:t>
      </w:r>
    </w:p>
    <w:p w:rsidR="00116483" w:rsidRPr="00EE6718" w:rsidRDefault="00116483" w:rsidP="00116483">
      <w:pPr>
        <w:numPr>
          <w:ilvl w:val="0"/>
          <w:numId w:val="7"/>
        </w:numPr>
        <w:tabs>
          <w:tab w:val="left" w:pos="993"/>
        </w:tabs>
        <w:ind w:left="0" w:firstLine="567"/>
        <w:jc w:val="both"/>
        <w:rPr>
          <w:sz w:val="28"/>
          <w:szCs w:val="28"/>
          <w:lang w:val="kk-KZ"/>
        </w:rPr>
      </w:pPr>
      <w:r>
        <w:rPr>
          <w:sz w:val="28"/>
          <w:szCs w:val="28"/>
          <w:lang w:val="kk-KZ"/>
        </w:rPr>
        <w:t xml:space="preserve">Жиенбаев С С. </w:t>
      </w:r>
      <w:r w:rsidRPr="00EE6718">
        <w:rPr>
          <w:sz w:val="28"/>
          <w:szCs w:val="28"/>
          <w:lang w:val="kk-KZ"/>
        </w:rPr>
        <w:t xml:space="preserve">Бастауыш мектептегі қазақ тілінің әдісі (1935), </w:t>
      </w:r>
    </w:p>
    <w:p w:rsidR="00116483" w:rsidRPr="00EE6718" w:rsidRDefault="00116483" w:rsidP="00116483">
      <w:pPr>
        <w:numPr>
          <w:ilvl w:val="0"/>
          <w:numId w:val="7"/>
        </w:numPr>
        <w:tabs>
          <w:tab w:val="left" w:pos="993"/>
        </w:tabs>
        <w:ind w:left="0" w:firstLine="567"/>
        <w:jc w:val="both"/>
        <w:rPr>
          <w:sz w:val="28"/>
          <w:szCs w:val="28"/>
          <w:lang w:val="kk-KZ"/>
        </w:rPr>
      </w:pPr>
      <w:r>
        <w:rPr>
          <w:sz w:val="28"/>
          <w:szCs w:val="28"/>
          <w:lang w:val="kk-KZ"/>
        </w:rPr>
        <w:t xml:space="preserve">Жиенбаев С. </w:t>
      </w:r>
      <w:r w:rsidRPr="00EE6718">
        <w:rPr>
          <w:sz w:val="28"/>
          <w:szCs w:val="28"/>
          <w:lang w:val="kk-KZ"/>
        </w:rPr>
        <w:t xml:space="preserve">Сөйлемнің тыныс белгілері (1941), </w:t>
      </w:r>
    </w:p>
    <w:p w:rsidR="00116483" w:rsidRPr="00EE6718" w:rsidRDefault="00116483" w:rsidP="00116483">
      <w:pPr>
        <w:numPr>
          <w:ilvl w:val="0"/>
          <w:numId w:val="7"/>
        </w:numPr>
        <w:tabs>
          <w:tab w:val="left" w:pos="993"/>
        </w:tabs>
        <w:ind w:left="0" w:firstLine="567"/>
        <w:jc w:val="both"/>
        <w:rPr>
          <w:sz w:val="28"/>
          <w:szCs w:val="28"/>
          <w:lang w:val="kk-KZ"/>
        </w:rPr>
      </w:pPr>
      <w:r>
        <w:rPr>
          <w:sz w:val="28"/>
          <w:szCs w:val="28"/>
          <w:lang w:val="kk-KZ"/>
        </w:rPr>
        <w:t xml:space="preserve">Жиенбаев С. </w:t>
      </w:r>
      <w:r w:rsidRPr="00EE6718">
        <w:rPr>
          <w:sz w:val="28"/>
          <w:szCs w:val="28"/>
          <w:lang w:val="kk-KZ"/>
        </w:rPr>
        <w:t xml:space="preserve">Үлкендерге </w:t>
      </w:r>
      <w:hyperlink r:id="rId28" w:tooltip="Хат" w:history="1">
        <w:r w:rsidRPr="00EE6718">
          <w:rPr>
            <w:rStyle w:val="a8"/>
            <w:sz w:val="28"/>
            <w:szCs w:val="28"/>
            <w:lang w:val="kk-KZ"/>
          </w:rPr>
          <w:t>хат</w:t>
        </w:r>
      </w:hyperlink>
      <w:r w:rsidRPr="00EE6718">
        <w:rPr>
          <w:sz w:val="28"/>
          <w:szCs w:val="28"/>
          <w:lang w:val="kk-KZ"/>
        </w:rPr>
        <w:t xml:space="preserve"> таныту методикасы (1935), </w:t>
      </w:r>
    </w:p>
    <w:p w:rsidR="00116483" w:rsidRPr="00EE6718" w:rsidRDefault="00116483" w:rsidP="00116483">
      <w:pPr>
        <w:numPr>
          <w:ilvl w:val="0"/>
          <w:numId w:val="7"/>
        </w:numPr>
        <w:tabs>
          <w:tab w:val="left" w:pos="993"/>
        </w:tabs>
        <w:ind w:left="0" w:firstLine="567"/>
        <w:jc w:val="both"/>
        <w:rPr>
          <w:sz w:val="28"/>
          <w:szCs w:val="28"/>
          <w:lang w:val="kk-KZ"/>
        </w:rPr>
      </w:pPr>
      <w:r>
        <w:rPr>
          <w:sz w:val="28"/>
          <w:szCs w:val="28"/>
          <w:lang w:val="kk-KZ"/>
        </w:rPr>
        <w:t xml:space="preserve">Жиенбаев С. </w:t>
      </w:r>
      <w:hyperlink r:id="rId29" w:tooltip="Грамматика" w:history="1">
        <w:r w:rsidRPr="00EE6718">
          <w:rPr>
            <w:rStyle w:val="a8"/>
            <w:sz w:val="28"/>
            <w:szCs w:val="28"/>
            <w:lang w:val="kk-KZ"/>
          </w:rPr>
          <w:t>Грамматика</w:t>
        </w:r>
      </w:hyperlink>
      <w:r w:rsidRPr="00EE6718">
        <w:rPr>
          <w:sz w:val="28"/>
          <w:szCs w:val="28"/>
          <w:lang w:val="kk-KZ"/>
        </w:rPr>
        <w:t xml:space="preserve"> талдауыш (1936), </w:t>
      </w:r>
    </w:p>
    <w:p w:rsidR="00116483" w:rsidRPr="00911B14" w:rsidRDefault="00116483" w:rsidP="00116483">
      <w:pPr>
        <w:numPr>
          <w:ilvl w:val="0"/>
          <w:numId w:val="7"/>
        </w:numPr>
        <w:tabs>
          <w:tab w:val="left" w:pos="993"/>
        </w:tabs>
        <w:ind w:left="0" w:firstLine="567"/>
        <w:jc w:val="both"/>
        <w:rPr>
          <w:sz w:val="28"/>
          <w:szCs w:val="28"/>
          <w:lang w:val="kk-KZ"/>
        </w:rPr>
      </w:pPr>
      <w:r w:rsidRPr="00911B14">
        <w:rPr>
          <w:sz w:val="28"/>
          <w:szCs w:val="28"/>
          <w:lang w:val="kk-KZ"/>
        </w:rPr>
        <w:t xml:space="preserve">Жиенбаев С. </w:t>
      </w:r>
      <w:hyperlink r:id="rId30" w:tooltip="Синтаксис" w:history="1">
        <w:r w:rsidRPr="00911B14">
          <w:rPr>
            <w:rStyle w:val="a8"/>
            <w:sz w:val="28"/>
            <w:szCs w:val="28"/>
            <w:lang w:val="kk-KZ"/>
          </w:rPr>
          <w:t>Синтаксис</w:t>
        </w:r>
      </w:hyperlink>
      <w:r w:rsidRPr="00911B14">
        <w:rPr>
          <w:sz w:val="28"/>
          <w:szCs w:val="28"/>
          <w:lang w:val="kk-KZ"/>
        </w:rPr>
        <w:t xml:space="preserve"> мәселелері. Құрмалас сөйлемнің топтастырылуы (1941), </w:t>
      </w:r>
    </w:p>
    <w:p w:rsidR="00116483" w:rsidRPr="00EE6718" w:rsidRDefault="00116483" w:rsidP="00116483">
      <w:pPr>
        <w:numPr>
          <w:ilvl w:val="0"/>
          <w:numId w:val="7"/>
        </w:numPr>
        <w:tabs>
          <w:tab w:val="left" w:pos="993"/>
        </w:tabs>
        <w:ind w:left="0" w:firstLine="567"/>
        <w:jc w:val="both"/>
        <w:rPr>
          <w:sz w:val="28"/>
          <w:szCs w:val="28"/>
          <w:lang w:val="kk-KZ" w:eastAsia="ko-KR"/>
        </w:rPr>
      </w:pPr>
      <w:r>
        <w:rPr>
          <w:sz w:val="28"/>
          <w:szCs w:val="28"/>
          <w:lang w:val="kk-KZ"/>
        </w:rPr>
        <w:t xml:space="preserve">Жиенбаев С. </w:t>
      </w:r>
      <w:r w:rsidRPr="00EE6718">
        <w:rPr>
          <w:sz w:val="28"/>
          <w:szCs w:val="28"/>
          <w:lang w:val="kk-KZ"/>
        </w:rPr>
        <w:t>Сөздіктің жас</w:t>
      </w:r>
      <w:r>
        <w:rPr>
          <w:sz w:val="28"/>
          <w:szCs w:val="28"/>
          <w:lang w:val="kk-KZ"/>
        </w:rPr>
        <w:t>алу мақсаты мен принципі (1945).</w:t>
      </w:r>
      <w:r w:rsidRPr="00EE6718">
        <w:rPr>
          <w:sz w:val="28"/>
          <w:szCs w:val="28"/>
          <w:lang w:val="kk-KZ" w:eastAsia="ko-KR"/>
        </w:rPr>
        <w:t xml:space="preserve">    </w:t>
      </w:r>
    </w:p>
    <w:p w:rsidR="00A075B1" w:rsidRPr="00116483" w:rsidRDefault="00A075B1">
      <w:pPr>
        <w:rPr>
          <w:lang w:val="kk-KZ"/>
        </w:rPr>
      </w:pPr>
    </w:p>
    <w:sectPr w:rsidR="00A075B1" w:rsidRPr="00116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Kaz">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49B2"/>
    <w:multiLevelType w:val="hybridMultilevel"/>
    <w:tmpl w:val="E62A63DC"/>
    <w:lvl w:ilvl="0" w:tplc="0419000F">
      <w:start w:val="1"/>
      <w:numFmt w:val="decimal"/>
      <w:lvlText w:val="%1."/>
      <w:lvlJc w:val="left"/>
      <w:pPr>
        <w:ind w:left="2062"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DD11F2F"/>
    <w:multiLevelType w:val="multilevel"/>
    <w:tmpl w:val="5CA8EC96"/>
    <w:lvl w:ilvl="0">
      <w:start w:val="1"/>
      <w:numFmt w:val="decimal"/>
      <w:lvlText w:val="%1."/>
      <w:lvlJc w:val="left"/>
      <w:pPr>
        <w:tabs>
          <w:tab w:val="num" w:pos="1069"/>
        </w:tabs>
        <w:ind w:left="1069" w:hanging="360"/>
      </w:pPr>
      <w:rPr>
        <w:rFonts w:hint="eastAsia"/>
      </w:rPr>
    </w:lvl>
    <w:lvl w:ilvl="1">
      <w:start w:val="2"/>
      <w:numFmt w:val="decimal"/>
      <w:isLgl/>
      <w:lvlText w:val="%1.%2."/>
      <w:lvlJc w:val="left"/>
      <w:pPr>
        <w:tabs>
          <w:tab w:val="num" w:pos="1429"/>
        </w:tabs>
        <w:ind w:left="1429" w:hanging="720"/>
      </w:pPr>
      <w:rPr>
        <w:rFonts w:hint="eastAsia"/>
      </w:rPr>
    </w:lvl>
    <w:lvl w:ilvl="2">
      <w:start w:val="1"/>
      <w:numFmt w:val="decimal"/>
      <w:isLgl/>
      <w:lvlText w:val="%1.%2.%3."/>
      <w:lvlJc w:val="left"/>
      <w:pPr>
        <w:tabs>
          <w:tab w:val="num" w:pos="1789"/>
        </w:tabs>
        <w:ind w:left="1789" w:hanging="1080"/>
      </w:pPr>
      <w:rPr>
        <w:rFonts w:hint="eastAsia"/>
      </w:rPr>
    </w:lvl>
    <w:lvl w:ilvl="3">
      <w:start w:val="1"/>
      <w:numFmt w:val="decimal"/>
      <w:isLgl/>
      <w:lvlText w:val="%1.%2.%3.%4."/>
      <w:lvlJc w:val="left"/>
      <w:pPr>
        <w:tabs>
          <w:tab w:val="num" w:pos="1789"/>
        </w:tabs>
        <w:ind w:left="1789" w:hanging="1080"/>
      </w:pPr>
      <w:rPr>
        <w:rFonts w:hint="eastAsia"/>
      </w:rPr>
    </w:lvl>
    <w:lvl w:ilvl="4">
      <w:start w:val="1"/>
      <w:numFmt w:val="decimal"/>
      <w:isLgl/>
      <w:lvlText w:val="%1.%2.%3.%4.%5."/>
      <w:lvlJc w:val="left"/>
      <w:pPr>
        <w:tabs>
          <w:tab w:val="num" w:pos="2149"/>
        </w:tabs>
        <w:ind w:left="2149" w:hanging="1440"/>
      </w:pPr>
      <w:rPr>
        <w:rFonts w:hint="eastAsia"/>
      </w:rPr>
    </w:lvl>
    <w:lvl w:ilvl="5">
      <w:start w:val="1"/>
      <w:numFmt w:val="decimal"/>
      <w:isLgl/>
      <w:lvlText w:val="%1.%2.%3.%4.%5.%6."/>
      <w:lvlJc w:val="left"/>
      <w:pPr>
        <w:tabs>
          <w:tab w:val="num" w:pos="2509"/>
        </w:tabs>
        <w:ind w:left="2509" w:hanging="1800"/>
      </w:pPr>
      <w:rPr>
        <w:rFonts w:hint="eastAsia"/>
      </w:rPr>
    </w:lvl>
    <w:lvl w:ilvl="6">
      <w:start w:val="1"/>
      <w:numFmt w:val="decimal"/>
      <w:isLgl/>
      <w:lvlText w:val="%1.%2.%3.%4.%5.%6.%7."/>
      <w:lvlJc w:val="left"/>
      <w:pPr>
        <w:tabs>
          <w:tab w:val="num" w:pos="2509"/>
        </w:tabs>
        <w:ind w:left="2509" w:hanging="1800"/>
      </w:pPr>
      <w:rPr>
        <w:rFonts w:hint="eastAsia"/>
      </w:rPr>
    </w:lvl>
    <w:lvl w:ilvl="7">
      <w:start w:val="1"/>
      <w:numFmt w:val="decimal"/>
      <w:isLgl/>
      <w:lvlText w:val="%1.%2.%3.%4.%5.%6.%7.%8."/>
      <w:lvlJc w:val="left"/>
      <w:pPr>
        <w:tabs>
          <w:tab w:val="num" w:pos="2869"/>
        </w:tabs>
        <w:ind w:left="2869" w:hanging="2160"/>
      </w:pPr>
      <w:rPr>
        <w:rFonts w:hint="eastAsia"/>
      </w:rPr>
    </w:lvl>
    <w:lvl w:ilvl="8">
      <w:start w:val="1"/>
      <w:numFmt w:val="decimal"/>
      <w:isLgl/>
      <w:lvlText w:val="%1.%2.%3.%4.%5.%6.%7.%8.%9."/>
      <w:lvlJc w:val="left"/>
      <w:pPr>
        <w:tabs>
          <w:tab w:val="num" w:pos="3229"/>
        </w:tabs>
        <w:ind w:left="3229" w:hanging="2520"/>
      </w:pPr>
      <w:rPr>
        <w:rFonts w:hint="eastAsia"/>
      </w:rPr>
    </w:lvl>
  </w:abstractNum>
  <w:abstractNum w:abstractNumId="2" w15:restartNumberingAfterBreak="0">
    <w:nsid w:val="29280EE5"/>
    <w:multiLevelType w:val="singleLevel"/>
    <w:tmpl w:val="50FA1DA2"/>
    <w:lvl w:ilvl="0">
      <w:start w:val="1"/>
      <w:numFmt w:val="decimal"/>
      <w:lvlText w:val="%1)"/>
      <w:lvlJc w:val="left"/>
      <w:pPr>
        <w:tabs>
          <w:tab w:val="num" w:pos="1170"/>
        </w:tabs>
        <w:ind w:left="1170" w:hanging="450"/>
      </w:pPr>
    </w:lvl>
  </w:abstractNum>
  <w:abstractNum w:abstractNumId="3" w15:restartNumberingAfterBreak="0">
    <w:nsid w:val="2AE1235F"/>
    <w:multiLevelType w:val="hybridMultilevel"/>
    <w:tmpl w:val="48A2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0F5C49"/>
    <w:multiLevelType w:val="hybridMultilevel"/>
    <w:tmpl w:val="06400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452CE5"/>
    <w:multiLevelType w:val="hybridMultilevel"/>
    <w:tmpl w:val="24D08ED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63C28E2"/>
    <w:multiLevelType w:val="hybridMultilevel"/>
    <w:tmpl w:val="45D8F1FE"/>
    <w:lvl w:ilvl="0" w:tplc="04190005">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7" w15:restartNumberingAfterBreak="0">
    <w:nsid w:val="52694011"/>
    <w:multiLevelType w:val="hybridMultilevel"/>
    <w:tmpl w:val="03121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B708E3"/>
    <w:multiLevelType w:val="hybridMultilevel"/>
    <w:tmpl w:val="33FA7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C85F35"/>
    <w:multiLevelType w:val="singleLevel"/>
    <w:tmpl w:val="96AE0298"/>
    <w:lvl w:ilvl="0">
      <w:numFmt w:val="bullet"/>
      <w:lvlText w:val="-"/>
      <w:lvlJc w:val="left"/>
      <w:pPr>
        <w:tabs>
          <w:tab w:val="num" w:pos="1080"/>
        </w:tabs>
        <w:ind w:left="1080" w:hanging="360"/>
      </w:pPr>
      <w:rPr>
        <w:rFonts w:ascii="Times New Roman" w:hAnsi="Times New Roman" w:hint="default"/>
      </w:rPr>
    </w:lvl>
  </w:abstractNum>
  <w:num w:numId="1">
    <w:abstractNumId w:val="6"/>
  </w:num>
  <w:num w:numId="2">
    <w:abstractNumId w:val="9"/>
  </w:num>
  <w:num w:numId="3">
    <w:abstractNumId w:val="1"/>
  </w:num>
  <w:num w:numId="4">
    <w:abstractNumId w:val="5"/>
  </w:num>
  <w:num w:numId="5">
    <w:abstractNumId w:val="2"/>
    <w:lvlOverride w:ilvl="0">
      <w:startOverride w:val="1"/>
    </w:lvlOverride>
  </w:num>
  <w:num w:numId="6">
    <w:abstractNumId w:val="3"/>
  </w:num>
  <w:num w:numId="7">
    <w:abstractNumId w:val="0"/>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94"/>
    <w:rsid w:val="00116483"/>
    <w:rsid w:val="00631250"/>
    <w:rsid w:val="006C296A"/>
    <w:rsid w:val="008F1194"/>
    <w:rsid w:val="00912BBA"/>
    <w:rsid w:val="00A0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A40EB-135B-4590-BA3C-356DCB2B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483"/>
    <w:pPr>
      <w:jc w:val="left"/>
    </w:pPr>
    <w:rPr>
      <w:rFonts w:ascii="Times New Roman" w:eastAsia="Batang"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16483"/>
    <w:pPr>
      <w:jc w:val="center"/>
    </w:pPr>
    <w:rPr>
      <w:rFonts w:ascii="Times Kaz" w:hAnsi="Times Kaz"/>
      <w:b/>
      <w:sz w:val="28"/>
      <w:szCs w:val="20"/>
      <w:lang w:val="en-US"/>
    </w:rPr>
  </w:style>
  <w:style w:type="character" w:customStyle="1" w:styleId="a4">
    <w:name w:val="Основной текст Знак"/>
    <w:basedOn w:val="a0"/>
    <w:link w:val="a3"/>
    <w:rsid w:val="00116483"/>
    <w:rPr>
      <w:rFonts w:ascii="Times Kaz" w:eastAsia="Batang" w:hAnsi="Times Kaz" w:cs="Times New Roman"/>
      <w:b/>
      <w:sz w:val="28"/>
      <w:szCs w:val="20"/>
      <w:lang w:val="en-US" w:eastAsia="ru-RU"/>
    </w:rPr>
  </w:style>
  <w:style w:type="paragraph" w:styleId="a5">
    <w:name w:val="Body Text Indent"/>
    <w:basedOn w:val="a"/>
    <w:link w:val="a6"/>
    <w:rsid w:val="00116483"/>
    <w:pPr>
      <w:ind w:left="720"/>
      <w:jc w:val="both"/>
    </w:pPr>
    <w:rPr>
      <w:rFonts w:ascii="Times Kaz" w:hAnsi="Times Kaz"/>
      <w:b/>
      <w:sz w:val="28"/>
      <w:szCs w:val="20"/>
      <w:lang w:val="en-US" w:eastAsia="ko-KR"/>
    </w:rPr>
  </w:style>
  <w:style w:type="character" w:customStyle="1" w:styleId="a6">
    <w:name w:val="Основной текст с отступом Знак"/>
    <w:basedOn w:val="a0"/>
    <w:link w:val="a5"/>
    <w:rsid w:val="00116483"/>
    <w:rPr>
      <w:rFonts w:ascii="Times Kaz" w:eastAsia="Batang" w:hAnsi="Times Kaz" w:cs="Times New Roman"/>
      <w:b/>
      <w:sz w:val="28"/>
      <w:szCs w:val="20"/>
      <w:lang w:val="en-US" w:eastAsia="ko-KR"/>
    </w:rPr>
  </w:style>
  <w:style w:type="paragraph" w:styleId="a7">
    <w:name w:val="Normal (Web)"/>
    <w:basedOn w:val="a"/>
    <w:uiPriority w:val="99"/>
    <w:unhideWhenUsed/>
    <w:rsid w:val="00116483"/>
    <w:pPr>
      <w:spacing w:before="100" w:beforeAutospacing="1" w:after="100" w:afterAutospacing="1"/>
    </w:pPr>
  </w:style>
  <w:style w:type="character" w:styleId="a8">
    <w:name w:val="Hyperlink"/>
    <w:uiPriority w:val="99"/>
    <w:unhideWhenUsed/>
    <w:rsid w:val="00116483"/>
    <w:rPr>
      <w:color w:val="0000FF"/>
      <w:u w:val="single"/>
    </w:rPr>
  </w:style>
  <w:style w:type="character" w:customStyle="1" w:styleId="notranslate">
    <w:name w:val="notranslate"/>
    <w:rsid w:val="00116483"/>
  </w:style>
  <w:style w:type="character" w:customStyle="1" w:styleId="reference-text">
    <w:name w:val="reference-text"/>
    <w:rsid w:val="0011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1913" TargetMode="External"/><Relationship Id="rId13" Type="http://schemas.openxmlformats.org/officeDocument/2006/relationships/hyperlink" Target="http://kk.wikipedia.org/wiki/%D2%9A%D0%B0%D0%B7%D0%B0%D2%9B" TargetMode="External"/><Relationship Id="rId18" Type="http://schemas.openxmlformats.org/officeDocument/2006/relationships/hyperlink" Target="http://www.zhasalash.kz/ruhaniyat/5226.html" TargetMode="External"/><Relationship Id="rId26" Type="http://schemas.openxmlformats.org/officeDocument/2006/relationships/hyperlink" Target="https://kk.wikipedia.org/wiki/%D2%9A%D0%B0%D0%B7%D0%B0%D2%9B_%D0%AD%D0%BD%D1%86%D0%B8%D0%BA%D0%BB%D0%BE%D0%BF%D0%B5%D0%B4%D0%B8%D1%8F%D1%81%D1%8B" TargetMode="External"/><Relationship Id="rId3" Type="http://schemas.openxmlformats.org/officeDocument/2006/relationships/settings" Target="settings.xml"/><Relationship Id="rId21" Type="http://schemas.openxmlformats.org/officeDocument/2006/relationships/hyperlink" Target="http://visitkazakhstan.kz/kk/guide/places/view/161/" TargetMode="External"/><Relationship Id="rId7" Type="http://schemas.openxmlformats.org/officeDocument/2006/relationships/hyperlink" Target="http://kk.wikipedia.org/wiki/%D0%9E%D1%80%D1%8B%D0%BD%D0%B1%D0%BE%D1%80" TargetMode="External"/><Relationship Id="rId12" Type="http://schemas.openxmlformats.org/officeDocument/2006/relationships/hyperlink" Target="http://kk.wikipedia.org/wiki/%D0%93%D0%B0%D0%B7%D0%B5%D1%82" TargetMode="External"/><Relationship Id="rId17" Type="http://schemas.openxmlformats.org/officeDocument/2006/relationships/hyperlink" Target="http://www.zhasalash.kz/ruhaniyat/5249.html" TargetMode="External"/><Relationship Id="rId25" Type="http://schemas.openxmlformats.org/officeDocument/2006/relationships/hyperlink" Target="https://kk.wikipedia.org/wiki/%D0%90%D1%80%D0%BD%D0%B0%D0%B9%D1%8B:%D0%9A%D1%96%D1%82%D0%B0%D0%BF_%D2%9B%D0%B0%D0%B9%D0%BD%D0%B0%D1%80%D0%BB%D0%B0%D1%80%D1%8B/5766729499" TargetMode="External"/><Relationship Id="rId2" Type="http://schemas.openxmlformats.org/officeDocument/2006/relationships/styles" Target="styles.xml"/><Relationship Id="rId16" Type="http://schemas.openxmlformats.org/officeDocument/2006/relationships/hyperlink" Target="http://www.zhasalash.kz/ruhaniyat/5224.html" TargetMode="External"/><Relationship Id="rId20" Type="http://schemas.openxmlformats.org/officeDocument/2006/relationships/hyperlink" Target="http://www.abai.kz/node/6299" TargetMode="External"/><Relationship Id="rId29" Type="http://schemas.openxmlformats.org/officeDocument/2006/relationships/hyperlink" Target="https://kk.wikipedia.org/wiki/%D0%93%D1%80%D0%B0%D0%BC%D0%BC%D0%B0%D1%82%D0%B8%D0%BA%D0%B0" TargetMode="External"/><Relationship Id="rId1" Type="http://schemas.openxmlformats.org/officeDocument/2006/relationships/numbering" Target="numbering.xml"/><Relationship Id="rId6" Type="http://schemas.openxmlformats.org/officeDocument/2006/relationships/hyperlink" Target="http://kk.wikipedia.org/wiki/%D0%9C%D3%99%D1%81%D0%BA%D0%B5%D1%83" TargetMode="External"/><Relationship Id="rId11" Type="http://schemas.openxmlformats.org/officeDocument/2006/relationships/hyperlink" Target="http://kk.wikipedia.org/wiki/%D0%9C%D1%96%D1%80%D0%B6%D0%B0%D2%9B%D1%8B%D0%BF_%D0%94%D1%83%D0%BB%D0%B0%D1%82%D2%B1%D0%BB%D1%8B" TargetMode="External"/><Relationship Id="rId24" Type="http://schemas.openxmlformats.org/officeDocument/2006/relationships/hyperlink" Target="https://kk.wikipedia.org/wiki/%D0%90%D1%80%D0%BD%D0%B0%D0%B9%D1%8B:%D0%9A%D1%96%D1%82%D0%B0%D0%BF_%D2%9B%D0%B0%D0%B9%D0%BD%D0%B0%D1%80%D0%BB%D0%B0%D1%80%D1%8B/9965822107" TargetMode="External"/><Relationship Id="rId32" Type="http://schemas.openxmlformats.org/officeDocument/2006/relationships/theme" Target="theme/theme1.xml"/><Relationship Id="rId5" Type="http://schemas.openxmlformats.org/officeDocument/2006/relationships/hyperlink" Target="http://kk.wikipedia.org/wiki/1923" TargetMode="External"/><Relationship Id="rId15" Type="http://schemas.openxmlformats.org/officeDocument/2006/relationships/hyperlink" Target="http://www.zhasalash.kz/ruhaniyat/5248.html" TargetMode="External"/><Relationship Id="rId23" Type="http://schemas.openxmlformats.org/officeDocument/2006/relationships/hyperlink" Target="http://www.nklibrary.kz/jumabaev/" TargetMode="External"/><Relationship Id="rId28" Type="http://schemas.openxmlformats.org/officeDocument/2006/relationships/hyperlink" Target="https://kk.wikipedia.org/wiki/%D0%A5%D0%B0%D1%82" TargetMode="External"/><Relationship Id="rId10" Type="http://schemas.openxmlformats.org/officeDocument/2006/relationships/hyperlink" Target="http://kk.wikipedia.org/wiki/%D3%98%D0%BB%D0%B8%D1%85%D0%B0%D0%BD_%D0%91%D3%A9%D0%BA%D0%B5%D0%B9%D1%85%D0%B0%D0%BD%D0%BE%D0%B2" TargetMode="External"/><Relationship Id="rId19" Type="http://schemas.openxmlformats.org/officeDocument/2006/relationships/hyperlink" Target="http://abai.kz/content/erbakyt-amantaiyly-magzhannyn-suretin-lenin-kytkaryp-kalypt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k.wikipedia.org/wiki/1918" TargetMode="External"/><Relationship Id="rId14" Type="http://schemas.openxmlformats.org/officeDocument/2006/relationships/hyperlink" Target="http://www.zhasalash.kz/ruhaniyat/5271.html" TargetMode="External"/><Relationship Id="rId22" Type="http://schemas.openxmlformats.org/officeDocument/2006/relationships/hyperlink" Target="http://lit.kz/kz/books/zhumabaev-magzhan" TargetMode="External"/><Relationship Id="rId27" Type="http://schemas.openxmlformats.org/officeDocument/2006/relationships/hyperlink" Target="https://kk.wikipedia.org/wiki/%D0%90%D1%80%D0%BD%D0%B0%D0%B9%D1%8B:%D0%9A%D1%96%D1%82%D0%B0%D0%BF_%D2%9B%D0%B0%D0%B9%D0%BD%D0%B0%D1%80%D0%BB%D0%B0%D1%80%D1%8B/9965260958" TargetMode="External"/><Relationship Id="rId30" Type="http://schemas.openxmlformats.org/officeDocument/2006/relationships/hyperlink" Target="https://kk.wikipedia.org/wiki/%D0%A1%D0%B8%D0%BD%D1%82%D0%B0%D0%BA%D1%81%D0%B8%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11956</Words>
  <Characters>68154</Characters>
  <Application>Microsoft Office Word</Application>
  <DocSecurity>0</DocSecurity>
  <Lines>567</Lines>
  <Paragraphs>159</Paragraphs>
  <ScaleCrop>false</ScaleCrop>
  <Company>SPecialiST RePack</Company>
  <LinksUpToDate>false</LinksUpToDate>
  <CharactersWithSpaces>79951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Учетная запись Майкрософт</cp:lastModifiedBy>
  <cp:revision>6</cp:revision>
  <dcterms:created xsi:type="dcterms:W3CDTF">2020-09-16T15:16:00Z</dcterms:created>
  <dcterms:modified xsi:type="dcterms:W3CDTF">2023-01-12T05:37:00Z</dcterms:modified>
</cp:coreProperties>
</file>